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889" w:type="dxa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070"/>
        <w:gridCol w:w="4819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070" w:type="dxa"/>
            <w:vAlign w:val="top"/>
            <w:textDirection w:val="lrTb"/>
            <w:noWrap w:val="false"/>
          </w:tcPr>
          <w:p>
            <w:pPr>
              <w:pStyle w:val="870"/>
              <w:jc w:val="right"/>
              <w:rPr>
                <w:bCs/>
                <w:sz w:val="24"/>
                <w:szCs w:val="24"/>
              </w:rPr>
            </w:pPr>
            <w:r/>
            <w:bookmarkStart w:id="0" w:name="_Hlk11578618"/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19" w:type="dxa"/>
            <w:vAlign w:val="top"/>
            <w:textDirection w:val="lrTb"/>
            <w:noWrap w:val="false"/>
          </w:tcPr>
          <w:p>
            <w:pPr>
              <w:pStyle w:val="87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Приложение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№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6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87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 информационному </w:t>
            </w:r>
            <w:r>
              <w:rPr>
                <w:bCs/>
                <w:sz w:val="24"/>
                <w:szCs w:val="24"/>
              </w:rPr>
              <w:t xml:space="preserve">с</w:t>
            </w:r>
            <w:r>
              <w:rPr>
                <w:bCs/>
                <w:sz w:val="24"/>
                <w:szCs w:val="24"/>
              </w:rPr>
              <w:t xml:space="preserve">ообщению о проведении продажи </w:t>
            </w:r>
            <w:r>
              <w:rPr>
                <w:bCs/>
                <w:sz w:val="24"/>
                <w:szCs w:val="24"/>
              </w:rPr>
              <w:t xml:space="preserve">г</w:t>
            </w:r>
            <w:r>
              <w:rPr>
                <w:bCs/>
                <w:sz w:val="24"/>
                <w:szCs w:val="24"/>
              </w:rPr>
              <w:t xml:space="preserve">осударственного имущества Костромской области</w:t>
            </w:r>
            <w:r>
              <w:t xml:space="preserve"> </w:t>
            </w:r>
            <w:r>
              <w:rPr>
                <w:bCs/>
                <w:sz w:val="24"/>
                <w:szCs w:val="24"/>
              </w:rPr>
              <w:t xml:space="preserve">посредством публичного предложения</w:t>
            </w:r>
            <w:r>
              <w:rPr>
                <w:bCs/>
                <w:sz w:val="24"/>
                <w:szCs w:val="24"/>
              </w:rPr>
              <w:t xml:space="preserve"> в электронной форме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</w:tbl>
    <w:p>
      <w:pPr>
        <w:pStyle w:val="874"/>
        <w:ind w:firstLine="0"/>
        <w:widowControl/>
        <w:rPr>
          <w:rFonts w:ascii="Times New Roman" w:hAnsi="Times New Roman"/>
          <w:sz w:val="28"/>
          <w:szCs w:val="28"/>
        </w:rPr>
      </w:pPr>
      <w:r/>
      <w:bookmarkEnd w:id="0"/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ind w:firstLine="540"/>
        <w:jc w:val="right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ind w:firstLine="540"/>
        <w:jc w:val="center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ДОГОВОР № __</w:t>
      </w:r>
      <w:r>
        <w:rPr>
          <w:rFonts w:ascii="Times New Roman" w:hAnsi="Times New Roman"/>
          <w:sz w:val="28"/>
          <w:szCs w:val="28"/>
        </w:rPr>
        <w:t xml:space="preserve">_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ind w:firstLine="540"/>
        <w:jc w:val="center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купл</w:t>
      </w:r>
      <w:r>
        <w:rPr>
          <w:rFonts w:ascii="Times New Roman" w:hAnsi="Times New Roman"/>
          <w:sz w:val="28"/>
          <w:szCs w:val="28"/>
        </w:rPr>
        <w:t xml:space="preserve">и-пр</w:t>
      </w:r>
      <w:r>
        <w:rPr>
          <w:rFonts w:ascii="Times New Roman" w:hAnsi="Times New Roman"/>
          <w:sz w:val="28"/>
          <w:szCs w:val="28"/>
        </w:rPr>
        <w:t xml:space="preserve">одажи недвижимого имущества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ind w:firstLine="540"/>
        <w:jc w:val="center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6"/>
        <w:rPr>
          <w:sz w:val="28"/>
          <w:szCs w:val="28"/>
        </w:rPr>
      </w:pPr>
      <w:r>
        <w:rPr>
          <w:sz w:val="28"/>
          <w:szCs w:val="28"/>
        </w:rPr>
        <w:t xml:space="preserve">г. Кострома                            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от «____» _______________ 20</w:t>
      </w:r>
      <w:r>
        <w:rPr>
          <w:sz w:val="28"/>
          <w:szCs w:val="28"/>
        </w:rPr>
        <w:t xml:space="preserve">26</w:t>
      </w:r>
      <w:r>
        <w:rPr>
          <w:sz w:val="28"/>
          <w:szCs w:val="28"/>
        </w:rPr>
        <w:t xml:space="preserve"> года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Департамент </w:t>
      </w:r>
      <w:r>
        <w:rPr>
          <w:sz w:val="28"/>
          <w:szCs w:val="28"/>
        </w:rPr>
        <w:t xml:space="preserve">имущественных и земельных от</w:t>
      </w:r>
      <w:r>
        <w:rPr>
          <w:sz w:val="28"/>
          <w:szCs w:val="28"/>
        </w:rPr>
        <w:t xml:space="preserve">ношений</w:t>
      </w:r>
      <w:r>
        <w:rPr>
          <w:sz w:val="28"/>
          <w:szCs w:val="28"/>
        </w:rPr>
        <w:t xml:space="preserve"> Костромской обл</w:t>
      </w:r>
      <w:r>
        <w:rPr>
          <w:sz w:val="28"/>
          <w:szCs w:val="28"/>
        </w:rPr>
        <w:t xml:space="preserve">асти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действующий от имен</w:t>
      </w:r>
      <w:r>
        <w:rPr>
          <w:sz w:val="28"/>
          <w:szCs w:val="28"/>
        </w:rPr>
        <w:t xml:space="preserve">и Костромской облас</w:t>
      </w:r>
      <w:r>
        <w:rPr>
          <w:sz w:val="28"/>
          <w:szCs w:val="28"/>
        </w:rPr>
        <w:t xml:space="preserve">ти, </w:t>
      </w:r>
      <w:r>
        <w:rPr>
          <w:sz w:val="28"/>
          <w:szCs w:val="28"/>
        </w:rPr>
        <w:t xml:space="preserve">именуемый в дал</w:t>
      </w:r>
      <w:r>
        <w:rPr>
          <w:sz w:val="28"/>
          <w:szCs w:val="28"/>
        </w:rPr>
        <w:t xml:space="preserve">ьнейшем «Продав</w:t>
      </w:r>
      <w:r>
        <w:rPr>
          <w:sz w:val="28"/>
          <w:szCs w:val="28"/>
        </w:rPr>
        <w:t xml:space="preserve">ец», в лице директора департамента </w:t>
      </w:r>
      <w:r>
        <w:rPr>
          <w:sz w:val="28"/>
          <w:szCs w:val="28"/>
        </w:rPr>
        <w:t xml:space="preserve">имущественных и земельных отношений</w:t>
      </w:r>
      <w:r>
        <w:rPr>
          <w:sz w:val="28"/>
          <w:szCs w:val="28"/>
        </w:rPr>
        <w:t xml:space="preserve"> Костромской области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_________</w:t>
      </w:r>
      <w:r>
        <w:rPr>
          <w:sz w:val="28"/>
          <w:szCs w:val="28"/>
        </w:rPr>
        <w:t xml:space="preserve">, действующего на осно</w:t>
      </w:r>
      <w:r>
        <w:rPr>
          <w:sz w:val="28"/>
          <w:szCs w:val="28"/>
        </w:rPr>
        <w:t xml:space="preserve">вании Положения о депар</w:t>
      </w:r>
      <w:r>
        <w:rPr>
          <w:sz w:val="28"/>
          <w:szCs w:val="28"/>
        </w:rPr>
        <w:t xml:space="preserve">таменте </w:t>
      </w:r>
      <w:r>
        <w:rPr>
          <w:sz w:val="28"/>
          <w:szCs w:val="28"/>
        </w:rPr>
        <w:t xml:space="preserve">имущественных и з</w:t>
      </w:r>
      <w:r>
        <w:rPr>
          <w:sz w:val="28"/>
          <w:szCs w:val="28"/>
        </w:rPr>
        <w:t xml:space="preserve">емельных отношени</w:t>
      </w:r>
      <w:r>
        <w:rPr>
          <w:sz w:val="28"/>
          <w:szCs w:val="28"/>
        </w:rPr>
        <w:t xml:space="preserve">й</w:t>
      </w:r>
      <w:r>
        <w:rPr>
          <w:sz w:val="28"/>
          <w:szCs w:val="28"/>
        </w:rPr>
        <w:t xml:space="preserve"> Костромской области</w:t>
      </w:r>
      <w:r>
        <w:rPr>
          <w:sz w:val="28"/>
          <w:szCs w:val="28"/>
        </w:rPr>
        <w:t xml:space="preserve">, с одной стороны, </w:t>
      </w:r>
      <w:r>
        <w:rPr>
          <w:sz w:val="28"/>
          <w:szCs w:val="28"/>
        </w:rPr>
        <w:t xml:space="preserve">и________, </w:t>
      </w:r>
      <w:r>
        <w:rPr>
          <w:sz w:val="28"/>
          <w:szCs w:val="28"/>
        </w:rPr>
        <w:t xml:space="preserve">именуем__ в дальнейшем «Покупатель», в лице___________</w:t>
      </w:r>
      <w:r>
        <w:rPr>
          <w:sz w:val="28"/>
          <w:szCs w:val="28"/>
        </w:rPr>
        <w:t xml:space="preserve">, действующего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осн</w:t>
      </w:r>
      <w:r>
        <w:rPr>
          <w:sz w:val="28"/>
          <w:szCs w:val="28"/>
        </w:rPr>
        <w:t xml:space="preserve">овании___________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другой стороны, </w:t>
      </w:r>
      <w:r>
        <w:rPr>
          <w:sz w:val="28"/>
          <w:szCs w:val="28"/>
        </w:rPr>
        <w:t xml:space="preserve">далее именуемые «Стороны», </w:t>
      </w:r>
      <w:r>
        <w:rPr>
          <w:sz w:val="28"/>
          <w:szCs w:val="28"/>
        </w:rPr>
        <w:t xml:space="preserve">руководствуясь Федеральны</w:t>
      </w:r>
      <w:r>
        <w:rPr>
          <w:sz w:val="28"/>
          <w:szCs w:val="28"/>
        </w:rPr>
        <w:t xml:space="preserve">м законом от 21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декабря</w:t>
      </w:r>
      <w:r>
        <w:rPr>
          <w:sz w:val="28"/>
          <w:szCs w:val="28"/>
        </w:rPr>
        <w:t xml:space="preserve"> 2001 г</w:t>
      </w:r>
      <w:r>
        <w:rPr>
          <w:sz w:val="28"/>
          <w:szCs w:val="28"/>
        </w:rPr>
        <w:t xml:space="preserve">ода </w:t>
      </w:r>
      <w:r>
        <w:rPr>
          <w:sz w:val="28"/>
          <w:szCs w:val="28"/>
        </w:rPr>
        <w:t xml:space="preserve">№</w:t>
      </w:r>
      <w:r>
        <w:rPr>
          <w:sz w:val="28"/>
          <w:szCs w:val="28"/>
        </w:rPr>
        <w:t xml:space="preserve"> 178-ФЗ</w:t>
      </w:r>
      <w:r>
        <w:rPr>
          <w:sz w:val="28"/>
          <w:szCs w:val="28"/>
        </w:rPr>
        <w:t xml:space="preserve"> «О</w:t>
      </w:r>
      <w:r>
        <w:rPr>
          <w:sz w:val="28"/>
          <w:szCs w:val="28"/>
        </w:rPr>
        <w:t xml:space="preserve"> пр</w:t>
      </w:r>
      <w:r>
        <w:rPr>
          <w:sz w:val="28"/>
          <w:szCs w:val="28"/>
        </w:rPr>
        <w:t xml:space="preserve">иватизации государственного и муниц</w:t>
      </w:r>
      <w:r>
        <w:rPr>
          <w:sz w:val="28"/>
          <w:szCs w:val="28"/>
        </w:rPr>
        <w:t xml:space="preserve">ипального имущества»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Положением об организ</w:t>
      </w:r>
      <w:r>
        <w:rPr>
          <w:sz w:val="28"/>
          <w:szCs w:val="28"/>
        </w:rPr>
        <w:t xml:space="preserve">ации </w:t>
      </w:r>
      <w:r>
        <w:rPr>
          <w:sz w:val="28"/>
          <w:szCs w:val="28"/>
        </w:rPr>
        <w:t xml:space="preserve">и проведении </w:t>
      </w:r>
      <w:r>
        <w:rPr>
          <w:sz w:val="28"/>
          <w:szCs w:val="28"/>
        </w:rPr>
        <w:t xml:space="preserve">продажи государственного и</w:t>
      </w:r>
      <w:r>
        <w:rPr>
          <w:sz w:val="28"/>
          <w:szCs w:val="28"/>
        </w:rPr>
        <w:t xml:space="preserve">ли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муниципального имущества </w:t>
      </w:r>
      <w:r>
        <w:rPr>
          <w:sz w:val="28"/>
          <w:szCs w:val="28"/>
        </w:rPr>
        <w:t xml:space="preserve">в электронной форме</w:t>
      </w:r>
      <w:r>
        <w:rPr>
          <w:sz w:val="28"/>
          <w:szCs w:val="28"/>
        </w:rPr>
        <w:t xml:space="preserve">, утвержденным постановлением Правит</w:t>
      </w:r>
      <w:r>
        <w:rPr>
          <w:sz w:val="28"/>
          <w:szCs w:val="28"/>
        </w:rPr>
        <w:t xml:space="preserve">ельства Росси</w:t>
      </w:r>
      <w:r>
        <w:rPr>
          <w:sz w:val="28"/>
          <w:szCs w:val="28"/>
        </w:rPr>
        <w:t xml:space="preserve">йской Федерации от </w:t>
      </w:r>
      <w:r>
        <w:rPr>
          <w:sz w:val="28"/>
          <w:szCs w:val="28"/>
        </w:rPr>
        <w:t xml:space="preserve">27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августа 20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2 </w:t>
      </w:r>
      <w:r>
        <w:rPr>
          <w:sz w:val="28"/>
          <w:szCs w:val="28"/>
        </w:rPr>
        <w:t xml:space="preserve">года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№ </w:t>
      </w:r>
      <w:r>
        <w:rPr>
          <w:sz w:val="28"/>
          <w:szCs w:val="28"/>
        </w:rPr>
        <w:t xml:space="preserve">860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на основании </w:t>
      </w: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рото</w:t>
      </w:r>
      <w:r>
        <w:rPr>
          <w:sz w:val="28"/>
          <w:szCs w:val="28"/>
        </w:rPr>
        <w:t xml:space="preserve">кола</w:t>
      </w:r>
      <w:r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__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____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026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</w:t>
      </w:r>
      <w:r>
        <w:rPr>
          <w:sz w:val="28"/>
          <w:szCs w:val="28"/>
        </w:rPr>
        <w:t xml:space="preserve">ода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__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заключи</w:t>
      </w:r>
      <w:r>
        <w:rPr>
          <w:sz w:val="28"/>
          <w:szCs w:val="28"/>
        </w:rPr>
        <w:t xml:space="preserve">ли </w:t>
      </w:r>
      <w:r>
        <w:rPr>
          <w:sz w:val="28"/>
          <w:szCs w:val="28"/>
        </w:rPr>
        <w:t xml:space="preserve"> Договор</w:t>
      </w:r>
      <w:r>
        <w:rPr>
          <w:sz w:val="28"/>
          <w:szCs w:val="28"/>
        </w:rPr>
        <w:t xml:space="preserve"> (далее </w:t>
      </w:r>
      <w:r>
        <w:rPr>
          <w:sz w:val="28"/>
          <w:szCs w:val="28"/>
        </w:rPr>
        <w:t xml:space="preserve">–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</w:t>
      </w:r>
      <w:r>
        <w:rPr>
          <w:sz w:val="28"/>
          <w:szCs w:val="28"/>
        </w:rPr>
        <w:t xml:space="preserve">го</w:t>
      </w:r>
      <w:r>
        <w:rPr>
          <w:sz w:val="28"/>
          <w:szCs w:val="28"/>
        </w:rPr>
        <w:t xml:space="preserve">вор) о нижес</w:t>
      </w:r>
      <w:r>
        <w:rPr>
          <w:sz w:val="28"/>
          <w:szCs w:val="28"/>
        </w:rPr>
        <w:t xml:space="preserve">ледующем.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4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ind w:firstLine="0"/>
        <w:jc w:val="center"/>
        <w:widowControl/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  <w:t xml:space="preserve"> 1. Пред</w:t>
      </w:r>
      <w:r>
        <w:rPr>
          <w:rFonts w:ascii="Times New Roman" w:hAnsi="Times New Roman"/>
          <w:sz w:val="28"/>
          <w:szCs w:val="28"/>
        </w:rPr>
        <w:t xml:space="preserve">мет Договора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Предметом купли-продажи по </w:t>
      </w:r>
      <w:r>
        <w:rPr>
          <w:rFonts w:ascii="Times New Roman" w:hAnsi="Times New Roman"/>
          <w:sz w:val="28"/>
          <w:szCs w:val="28"/>
        </w:rPr>
        <w:t xml:space="preserve">Д</w:t>
      </w:r>
      <w:r>
        <w:rPr>
          <w:rFonts w:ascii="Times New Roman" w:hAnsi="Times New Roman"/>
          <w:sz w:val="28"/>
          <w:szCs w:val="28"/>
        </w:rPr>
        <w:t xml:space="preserve">оговору явля</w:t>
      </w:r>
      <w:r>
        <w:rPr>
          <w:rFonts w:ascii="Times New Roman" w:hAnsi="Times New Roman"/>
          <w:sz w:val="28"/>
          <w:szCs w:val="28"/>
        </w:rPr>
        <w:t xml:space="preserve">е</w:t>
      </w:r>
      <w:r>
        <w:rPr>
          <w:rFonts w:ascii="Times New Roman" w:hAnsi="Times New Roman"/>
          <w:sz w:val="28"/>
          <w:szCs w:val="28"/>
        </w:rPr>
        <w:t xml:space="preserve">тся </w:t>
      </w:r>
      <w:r>
        <w:rPr>
          <w:rFonts w:ascii="Times New Roman" w:hAnsi="Times New Roman"/>
          <w:sz w:val="28"/>
          <w:szCs w:val="28"/>
        </w:rPr>
        <w:t xml:space="preserve">находящ</w:t>
      </w:r>
      <w:r>
        <w:rPr>
          <w:rFonts w:ascii="Times New Roman" w:hAnsi="Times New Roman"/>
          <w:sz w:val="28"/>
          <w:szCs w:val="28"/>
        </w:rPr>
        <w:t xml:space="preserve">е</w:t>
      </w:r>
      <w:r>
        <w:rPr>
          <w:rFonts w:ascii="Times New Roman" w:hAnsi="Times New Roman"/>
          <w:sz w:val="28"/>
          <w:szCs w:val="28"/>
        </w:rPr>
        <w:t xml:space="preserve">еся в гос</w:t>
      </w:r>
      <w:r>
        <w:rPr>
          <w:rFonts w:ascii="Times New Roman" w:hAnsi="Times New Roman"/>
          <w:sz w:val="28"/>
          <w:szCs w:val="28"/>
        </w:rPr>
        <w:t xml:space="preserve">ударствен</w:t>
      </w:r>
      <w:r>
        <w:rPr>
          <w:rFonts w:ascii="Times New Roman" w:hAnsi="Times New Roman"/>
          <w:sz w:val="28"/>
          <w:szCs w:val="28"/>
        </w:rPr>
        <w:t xml:space="preserve">ной собстве</w:t>
      </w:r>
      <w:r>
        <w:rPr>
          <w:rFonts w:ascii="Times New Roman" w:hAnsi="Times New Roman"/>
          <w:sz w:val="28"/>
          <w:szCs w:val="28"/>
        </w:rPr>
        <w:t xml:space="preserve">нности Костромской области </w:t>
      </w:r>
      <w:r>
        <w:rPr>
          <w:rFonts w:ascii="Times New Roman" w:hAnsi="Times New Roman"/>
          <w:sz w:val="28"/>
          <w:szCs w:val="28"/>
        </w:rPr>
        <w:t xml:space="preserve">имущество</w:t>
      </w:r>
      <w:r>
        <w:rPr>
          <w:rFonts w:ascii="Times New Roman" w:hAnsi="Times New Roman"/>
          <w:sz w:val="28"/>
          <w:szCs w:val="28"/>
        </w:rPr>
        <w:t xml:space="preserve">: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_________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(далее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Имущество</w:t>
      </w:r>
      <w:r>
        <w:rPr>
          <w:rFonts w:ascii="Times New Roman" w:hAnsi="Times New Roman"/>
          <w:sz w:val="28"/>
          <w:szCs w:val="28"/>
        </w:rPr>
        <w:t xml:space="preserve">)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Имущество является государственной собственностью Костромской области, что подтверждает</w:t>
      </w:r>
      <w:r>
        <w:rPr>
          <w:rFonts w:ascii="Times New Roman" w:hAnsi="Times New Roman"/>
          <w:sz w:val="28"/>
          <w:szCs w:val="28"/>
        </w:rPr>
        <w:t xml:space="preserve">ся </w:t>
      </w:r>
      <w:r>
        <w:rPr>
          <w:rFonts w:ascii="Times New Roman" w:hAnsi="Times New Roman"/>
          <w:sz w:val="28"/>
          <w:szCs w:val="28"/>
        </w:rPr>
        <w:t xml:space="preserve">_______________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jc w:val="center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jc w:val="center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 xml:space="preserve">Права и обязанности </w:t>
      </w:r>
      <w:r>
        <w:rPr>
          <w:rFonts w:ascii="Times New Roman" w:hAnsi="Times New Roman"/>
          <w:sz w:val="28"/>
          <w:szCs w:val="28"/>
        </w:rPr>
        <w:t xml:space="preserve">С</w:t>
      </w:r>
      <w:r>
        <w:rPr>
          <w:rFonts w:ascii="Times New Roman" w:hAnsi="Times New Roman"/>
          <w:sz w:val="28"/>
          <w:szCs w:val="28"/>
        </w:rPr>
        <w:t xml:space="preserve">торон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</w:t>
      </w:r>
      <w:r>
        <w:rPr>
          <w:sz w:val="28"/>
          <w:szCs w:val="28"/>
        </w:rPr>
        <w:t xml:space="preserve">Продавец обязан: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4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2.1.1.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</w:t>
      </w:r>
      <w:r>
        <w:rPr>
          <w:rFonts w:ascii="Times New Roman" w:hAnsi="Times New Roman"/>
          <w:sz w:val="28"/>
          <w:szCs w:val="28"/>
        </w:rPr>
        <w:t xml:space="preserve">ер</w:t>
      </w:r>
      <w:r>
        <w:rPr>
          <w:rFonts w:ascii="Times New Roman" w:hAnsi="Times New Roman"/>
          <w:sz w:val="28"/>
          <w:szCs w:val="28"/>
        </w:rPr>
        <w:t xml:space="preserve">ед</w:t>
      </w:r>
      <w:r>
        <w:rPr>
          <w:rFonts w:ascii="Times New Roman" w:hAnsi="Times New Roman"/>
          <w:sz w:val="28"/>
          <w:szCs w:val="28"/>
        </w:rPr>
        <w:t xml:space="preserve">а</w:t>
      </w:r>
      <w:r>
        <w:rPr>
          <w:rFonts w:ascii="Times New Roman" w:hAnsi="Times New Roman"/>
          <w:sz w:val="28"/>
          <w:szCs w:val="28"/>
        </w:rPr>
        <w:t xml:space="preserve">ть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</w:t>
      </w:r>
      <w:r>
        <w:rPr>
          <w:rFonts w:ascii="Times New Roman" w:hAnsi="Times New Roman"/>
          <w:sz w:val="28"/>
          <w:szCs w:val="28"/>
        </w:rPr>
        <w:t xml:space="preserve">муществ</w:t>
      </w:r>
      <w:r>
        <w:rPr>
          <w:rFonts w:ascii="Times New Roman" w:hAnsi="Times New Roman"/>
          <w:sz w:val="28"/>
          <w:szCs w:val="28"/>
        </w:rPr>
        <w:t xml:space="preserve">о</w:t>
      </w:r>
      <w:r>
        <w:rPr>
          <w:rFonts w:ascii="Times New Roman" w:hAnsi="Times New Roman"/>
          <w:sz w:val="28"/>
          <w:szCs w:val="28"/>
        </w:rPr>
        <w:t xml:space="preserve"> Покупат</w:t>
      </w:r>
      <w:r>
        <w:rPr>
          <w:rFonts w:ascii="Times New Roman" w:hAnsi="Times New Roman"/>
          <w:sz w:val="28"/>
          <w:szCs w:val="28"/>
        </w:rPr>
        <w:t xml:space="preserve">ел</w:t>
      </w:r>
      <w:r>
        <w:rPr>
          <w:rFonts w:ascii="Times New Roman" w:hAnsi="Times New Roman"/>
          <w:sz w:val="28"/>
          <w:szCs w:val="28"/>
        </w:rPr>
        <w:t xml:space="preserve">ю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по акту п</w:t>
      </w:r>
      <w:r>
        <w:rPr>
          <w:rFonts w:ascii="Times New Roman" w:hAnsi="Times New Roman"/>
          <w:sz w:val="28"/>
          <w:szCs w:val="28"/>
        </w:rPr>
        <w:t xml:space="preserve">риема-пе</w:t>
      </w:r>
      <w:r>
        <w:rPr>
          <w:rFonts w:ascii="Times New Roman" w:hAnsi="Times New Roman"/>
          <w:sz w:val="28"/>
          <w:szCs w:val="28"/>
        </w:rPr>
        <w:t xml:space="preserve">ред</w:t>
      </w:r>
      <w:r>
        <w:rPr>
          <w:rFonts w:ascii="Times New Roman" w:hAnsi="Times New Roman"/>
          <w:sz w:val="28"/>
          <w:szCs w:val="28"/>
        </w:rPr>
        <w:t xml:space="preserve">ачи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не позднее чем через 15 календарных дней после дня полной оплаты Имущества Покупателем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0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2.1</w:t>
      </w:r>
      <w:r>
        <w:rPr>
          <w:color w:val="000000"/>
          <w:sz w:val="28"/>
          <w:szCs w:val="28"/>
        </w:rPr>
        <w:t xml:space="preserve">.</w:t>
      </w:r>
      <w:r>
        <w:rPr>
          <w:color w:val="000000"/>
          <w:sz w:val="28"/>
          <w:szCs w:val="28"/>
        </w:rPr>
        <w:t xml:space="preserve">2</w:t>
      </w:r>
      <w:r>
        <w:rPr>
          <w:color w:val="000000"/>
          <w:sz w:val="28"/>
          <w:szCs w:val="28"/>
        </w:rPr>
        <w:t xml:space="preserve">. </w:t>
      </w:r>
      <w:r>
        <w:rPr>
          <w:sz w:val="28"/>
          <w:szCs w:val="28"/>
        </w:rPr>
        <w:t xml:space="preserve">Предоставить Покуп</w:t>
      </w:r>
      <w:r>
        <w:rPr>
          <w:sz w:val="28"/>
          <w:szCs w:val="28"/>
        </w:rPr>
        <w:t xml:space="preserve">ателю все необходи</w:t>
      </w:r>
      <w:r>
        <w:rPr>
          <w:sz w:val="28"/>
          <w:szCs w:val="28"/>
        </w:rPr>
        <w:t xml:space="preserve">мые документы для государственной регистрации.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Покупатель обязан: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4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</w:t>
      </w:r>
      <w:r>
        <w:rPr>
          <w:rFonts w:ascii="Times New Roman" w:hAnsi="Times New Roman"/>
          <w:sz w:val="28"/>
          <w:szCs w:val="28"/>
        </w:rPr>
        <w:t xml:space="preserve">.1. </w:t>
      </w:r>
      <w:r>
        <w:rPr>
          <w:rFonts w:ascii="Times New Roman" w:hAnsi="Times New Roman"/>
          <w:sz w:val="28"/>
          <w:szCs w:val="28"/>
        </w:rPr>
        <w:t xml:space="preserve">Произвести оплату И</w:t>
      </w:r>
      <w:r>
        <w:rPr>
          <w:rFonts w:ascii="Times New Roman" w:hAnsi="Times New Roman"/>
          <w:sz w:val="28"/>
          <w:szCs w:val="28"/>
        </w:rPr>
        <w:t xml:space="preserve">мущества в соо</w:t>
      </w:r>
      <w:r>
        <w:rPr>
          <w:rFonts w:ascii="Times New Roman" w:hAnsi="Times New Roman"/>
          <w:sz w:val="28"/>
          <w:szCs w:val="28"/>
        </w:rPr>
        <w:t xml:space="preserve">тветс</w:t>
      </w:r>
      <w:r>
        <w:rPr>
          <w:rFonts w:ascii="Times New Roman" w:hAnsi="Times New Roman"/>
          <w:sz w:val="28"/>
          <w:szCs w:val="28"/>
        </w:rPr>
        <w:t xml:space="preserve">твии с </w:t>
      </w:r>
      <w:r>
        <w:rPr>
          <w:rFonts w:ascii="Times New Roman" w:hAnsi="Times New Roman"/>
          <w:sz w:val="28"/>
          <w:szCs w:val="28"/>
        </w:rPr>
        <w:t xml:space="preserve">пунктом 3.3</w:t>
      </w:r>
      <w:r>
        <w:rPr>
          <w:rFonts w:ascii="Times New Roman" w:hAnsi="Times New Roman"/>
          <w:sz w:val="28"/>
          <w:szCs w:val="28"/>
        </w:rPr>
        <w:t xml:space="preserve"> Д</w:t>
      </w:r>
      <w:r>
        <w:rPr>
          <w:rFonts w:ascii="Times New Roman" w:hAnsi="Times New Roman"/>
          <w:sz w:val="28"/>
          <w:szCs w:val="28"/>
        </w:rPr>
        <w:t xml:space="preserve">ог</w:t>
      </w:r>
      <w:r>
        <w:rPr>
          <w:rFonts w:ascii="Times New Roman" w:hAnsi="Times New Roman"/>
          <w:sz w:val="28"/>
          <w:szCs w:val="28"/>
        </w:rPr>
        <w:t xml:space="preserve">овора.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2.2.2. </w:t>
      </w:r>
      <w:r>
        <w:rPr>
          <w:rFonts w:ascii="Times New Roman" w:hAnsi="Times New Roman"/>
          <w:sz w:val="28"/>
          <w:szCs w:val="28"/>
        </w:rPr>
        <w:t xml:space="preserve">П</w:t>
      </w:r>
      <w:r>
        <w:rPr>
          <w:rFonts w:ascii="Times New Roman" w:hAnsi="Times New Roman"/>
          <w:sz w:val="28"/>
          <w:szCs w:val="28"/>
        </w:rPr>
        <w:t xml:space="preserve">ринять Имущество </w:t>
      </w:r>
      <w:r>
        <w:rPr>
          <w:rFonts w:ascii="Times New Roman" w:hAnsi="Times New Roman"/>
          <w:sz w:val="28"/>
          <w:szCs w:val="28"/>
        </w:rPr>
        <w:t xml:space="preserve"> по акту приема-</w:t>
      </w:r>
      <w:r>
        <w:rPr>
          <w:rFonts w:ascii="Times New Roman" w:hAnsi="Times New Roman"/>
          <w:sz w:val="28"/>
          <w:szCs w:val="28"/>
        </w:rPr>
        <w:t xml:space="preserve">передачи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не позднее чем через</w:t>
      </w:r>
      <w:r>
        <w:rPr>
          <w:rFonts w:ascii="Times New Roman" w:hAnsi="Times New Roman"/>
          <w:sz w:val="28"/>
          <w:szCs w:val="28"/>
        </w:rPr>
        <w:t xml:space="preserve">               15 ка</w:t>
      </w:r>
      <w:r>
        <w:rPr>
          <w:rFonts w:ascii="Times New Roman" w:hAnsi="Times New Roman"/>
          <w:sz w:val="28"/>
          <w:szCs w:val="28"/>
        </w:rPr>
        <w:t xml:space="preserve">лендарных дней после дня полной оплаты Иму</w:t>
      </w:r>
      <w:r>
        <w:rPr>
          <w:rFonts w:ascii="Times New Roman" w:hAnsi="Times New Roman"/>
          <w:sz w:val="28"/>
          <w:szCs w:val="28"/>
        </w:rPr>
        <w:t xml:space="preserve">щества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  <w:t xml:space="preserve"> С момента подпис</w:t>
      </w:r>
      <w:r>
        <w:rPr>
          <w:rFonts w:ascii="Times New Roman" w:hAnsi="Times New Roman"/>
          <w:sz w:val="28"/>
          <w:szCs w:val="28"/>
        </w:rPr>
        <w:t xml:space="preserve">ания  </w:t>
      </w:r>
      <w:r>
        <w:rPr>
          <w:rFonts w:ascii="Times New Roman" w:hAnsi="Times New Roman"/>
          <w:sz w:val="28"/>
          <w:szCs w:val="28"/>
        </w:rPr>
        <w:t xml:space="preserve">акта при</w:t>
      </w:r>
      <w:r>
        <w:rPr>
          <w:rFonts w:ascii="Times New Roman" w:hAnsi="Times New Roman"/>
          <w:sz w:val="28"/>
          <w:szCs w:val="28"/>
        </w:rPr>
        <w:t xml:space="preserve">ема-пере</w:t>
      </w:r>
      <w:r>
        <w:rPr>
          <w:rFonts w:ascii="Times New Roman" w:hAnsi="Times New Roman"/>
          <w:sz w:val="28"/>
          <w:szCs w:val="28"/>
        </w:rPr>
        <w:t xml:space="preserve">дачи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Покупатель </w:t>
      </w:r>
      <w:r>
        <w:rPr>
          <w:rFonts w:ascii="Times New Roman" w:hAnsi="Times New Roman"/>
          <w:sz w:val="28"/>
          <w:szCs w:val="28"/>
        </w:rPr>
        <w:t xml:space="preserve">берет на се</w:t>
      </w:r>
      <w:r>
        <w:rPr>
          <w:rFonts w:ascii="Times New Roman" w:hAnsi="Times New Roman"/>
          <w:sz w:val="28"/>
          <w:szCs w:val="28"/>
        </w:rPr>
        <w:t xml:space="preserve">бя всю ответственность за сохранность </w:t>
      </w:r>
      <w:r>
        <w:rPr>
          <w:rFonts w:ascii="Times New Roman" w:hAnsi="Times New Roman"/>
          <w:sz w:val="28"/>
          <w:szCs w:val="28"/>
        </w:rPr>
        <w:t xml:space="preserve">Имущества.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. В течение 20 </w:t>
      </w:r>
      <w:r>
        <w:rPr>
          <w:sz w:val="28"/>
          <w:szCs w:val="28"/>
        </w:rPr>
        <w:t xml:space="preserve">дней с </w:t>
      </w:r>
      <w:r>
        <w:rPr>
          <w:sz w:val="28"/>
          <w:szCs w:val="28"/>
        </w:rPr>
        <w:t xml:space="preserve">даты</w:t>
      </w:r>
      <w:r>
        <w:rPr>
          <w:sz w:val="28"/>
          <w:szCs w:val="28"/>
        </w:rPr>
        <w:t xml:space="preserve"> подписан</w:t>
      </w:r>
      <w:r>
        <w:rPr>
          <w:sz w:val="28"/>
          <w:szCs w:val="28"/>
        </w:rPr>
        <w:t xml:space="preserve">ия С</w:t>
      </w:r>
      <w:r>
        <w:rPr>
          <w:sz w:val="28"/>
          <w:szCs w:val="28"/>
        </w:rPr>
        <w:t xml:space="preserve">торо</w:t>
      </w:r>
      <w:r>
        <w:rPr>
          <w:sz w:val="28"/>
          <w:szCs w:val="28"/>
        </w:rPr>
        <w:t xml:space="preserve">нами</w:t>
      </w:r>
      <w:r>
        <w:rPr>
          <w:sz w:val="28"/>
          <w:szCs w:val="28"/>
        </w:rPr>
        <w:t xml:space="preserve"> Договора заключит</w:t>
      </w:r>
      <w:r>
        <w:rPr>
          <w:sz w:val="28"/>
          <w:szCs w:val="28"/>
        </w:rPr>
        <w:t xml:space="preserve">ь хозяйственные до</w:t>
      </w:r>
      <w:r>
        <w:rPr>
          <w:sz w:val="28"/>
          <w:szCs w:val="28"/>
        </w:rPr>
        <w:t xml:space="preserve">говоры на оказание услуг (тепло-, водо-, элек</w:t>
      </w:r>
      <w:r>
        <w:rPr>
          <w:sz w:val="28"/>
          <w:szCs w:val="28"/>
        </w:rPr>
        <w:t xml:space="preserve">троснабжения, водоотвед</w:t>
      </w:r>
      <w:r>
        <w:rPr>
          <w:sz w:val="28"/>
          <w:szCs w:val="28"/>
        </w:rPr>
        <w:t xml:space="preserve">ения, сбора и </w:t>
      </w:r>
      <w:r>
        <w:rPr>
          <w:sz w:val="28"/>
          <w:szCs w:val="28"/>
        </w:rPr>
        <w:t xml:space="preserve">вывоза му</w:t>
      </w:r>
      <w:r>
        <w:rPr>
          <w:sz w:val="28"/>
          <w:szCs w:val="28"/>
        </w:rPr>
        <w:t xml:space="preserve">сора и иных услу</w:t>
      </w:r>
      <w:r>
        <w:rPr>
          <w:sz w:val="28"/>
          <w:szCs w:val="28"/>
        </w:rPr>
        <w:t xml:space="preserve">г).</w:t>
      </w:r>
      <w:r>
        <w:rPr>
          <w:sz w:val="28"/>
          <w:szCs w:val="28"/>
        </w:rPr>
        <w:t xml:space="preserve"> </w:t>
      </w:r>
      <w:r>
        <w:rPr>
          <w:rStyle w:val="886"/>
          <w:sz w:val="28"/>
          <w:szCs w:val="28"/>
        </w:rPr>
        <w:footnoteReference w:id="2"/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</w:t>
      </w: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Своевременно производить оплату коммунальных услуг по заключенным х</w:t>
      </w:r>
      <w:r>
        <w:rPr>
          <w:sz w:val="28"/>
          <w:szCs w:val="28"/>
        </w:rPr>
        <w:t xml:space="preserve">озяйственным договор</w:t>
      </w:r>
      <w:r>
        <w:rPr>
          <w:sz w:val="28"/>
          <w:szCs w:val="28"/>
        </w:rPr>
        <w:t xml:space="preserve">ам </w:t>
      </w:r>
      <w:r>
        <w:rPr>
          <w:sz w:val="28"/>
          <w:szCs w:val="28"/>
        </w:rPr>
        <w:t xml:space="preserve">и ин</w:t>
      </w:r>
      <w:r>
        <w:rPr>
          <w:sz w:val="28"/>
          <w:szCs w:val="28"/>
        </w:rPr>
        <w:t xml:space="preserve">ых п</w:t>
      </w:r>
      <w:r>
        <w:rPr>
          <w:sz w:val="28"/>
          <w:szCs w:val="28"/>
        </w:rPr>
        <w:t xml:space="preserve">латежей в случаях, </w:t>
      </w:r>
      <w:r>
        <w:rPr>
          <w:sz w:val="28"/>
          <w:szCs w:val="28"/>
        </w:rPr>
        <w:t xml:space="preserve">предусмотренных зак</w:t>
      </w:r>
      <w:r>
        <w:rPr>
          <w:sz w:val="28"/>
          <w:szCs w:val="28"/>
        </w:rPr>
        <w:t xml:space="preserve">онодательством.</w:t>
      </w:r>
      <w:r>
        <w:rPr>
          <w:sz w:val="28"/>
          <w:szCs w:val="28"/>
        </w:rPr>
        <w:t xml:space="preserve"> </w:t>
      </w:r>
      <w:r>
        <w:rPr>
          <w:rStyle w:val="886"/>
          <w:sz w:val="28"/>
          <w:szCs w:val="28"/>
        </w:rPr>
        <w:t xml:space="preserve">1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. Соблюдать условия х</w:t>
      </w:r>
      <w:r>
        <w:rPr>
          <w:sz w:val="28"/>
          <w:szCs w:val="28"/>
        </w:rPr>
        <w:t xml:space="preserve">озяйственной эксплуат</w:t>
      </w:r>
      <w:r>
        <w:rPr>
          <w:sz w:val="28"/>
          <w:szCs w:val="28"/>
        </w:rPr>
        <w:t xml:space="preserve">ац</w:t>
      </w:r>
      <w:r>
        <w:rPr>
          <w:sz w:val="28"/>
          <w:szCs w:val="28"/>
        </w:rPr>
        <w:t xml:space="preserve">ии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мущества.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</w:t>
      </w: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.  </w:t>
      </w: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одать</w:t>
      </w:r>
      <w:r>
        <w:rPr>
          <w:sz w:val="28"/>
          <w:szCs w:val="28"/>
        </w:rPr>
        <w:t xml:space="preserve"> совместно</w:t>
      </w:r>
      <w:r>
        <w:rPr>
          <w:sz w:val="28"/>
          <w:szCs w:val="28"/>
        </w:rPr>
        <w:t xml:space="preserve"> с Продавц</w:t>
      </w:r>
      <w:r>
        <w:rPr>
          <w:sz w:val="28"/>
          <w:szCs w:val="28"/>
        </w:rPr>
        <w:t xml:space="preserve">ом</w:t>
      </w:r>
      <w:r>
        <w:rPr>
          <w:sz w:val="28"/>
          <w:szCs w:val="28"/>
        </w:rPr>
        <w:t xml:space="preserve"> документы для оформления перехода права собственности на </w:t>
      </w:r>
      <w:r>
        <w:rPr>
          <w:sz w:val="28"/>
          <w:szCs w:val="28"/>
        </w:rPr>
        <w:t xml:space="preserve">имущество</w:t>
      </w:r>
      <w:r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оответствии с зако</w:t>
      </w:r>
      <w:r>
        <w:rPr>
          <w:sz w:val="28"/>
          <w:szCs w:val="28"/>
        </w:rPr>
        <w:t xml:space="preserve">нодательством Российск</w:t>
      </w:r>
      <w:r>
        <w:rPr>
          <w:sz w:val="28"/>
          <w:szCs w:val="28"/>
        </w:rPr>
        <w:t xml:space="preserve">ой Федер</w:t>
      </w:r>
      <w:r>
        <w:rPr>
          <w:sz w:val="28"/>
          <w:szCs w:val="28"/>
        </w:rPr>
        <w:t xml:space="preserve">ации </w:t>
      </w:r>
      <w:r>
        <w:rPr>
          <w:sz w:val="28"/>
          <w:szCs w:val="28"/>
        </w:rPr>
        <w:t xml:space="preserve">не позднее, чем через 30 календарных дней после дня полной оплаты Имущества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4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  <w:t xml:space="preserve">2.</w:t>
      </w:r>
      <w:r>
        <w:rPr>
          <w:rFonts w:ascii="Times New Roman" w:hAnsi="Times New Roman"/>
          <w:sz w:val="28"/>
          <w:szCs w:val="28"/>
        </w:rPr>
        <w:t xml:space="preserve">7</w:t>
      </w:r>
      <w:r>
        <w:rPr>
          <w:rFonts w:ascii="Times New Roman" w:hAnsi="Times New Roman"/>
          <w:sz w:val="28"/>
          <w:szCs w:val="28"/>
        </w:rPr>
        <w:t xml:space="preserve">. Оплатить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полном объеме</w:t>
      </w:r>
      <w:r>
        <w:rPr>
          <w:rFonts w:ascii="Times New Roman" w:hAnsi="Times New Roman"/>
          <w:sz w:val="28"/>
          <w:szCs w:val="28"/>
        </w:rPr>
        <w:t xml:space="preserve"> расходы,</w:t>
      </w:r>
      <w:r>
        <w:rPr>
          <w:rFonts w:ascii="Times New Roman" w:hAnsi="Times New Roman"/>
          <w:sz w:val="28"/>
          <w:szCs w:val="28"/>
        </w:rPr>
        <w:t xml:space="preserve"> связанны</w:t>
      </w:r>
      <w:r>
        <w:rPr>
          <w:rFonts w:ascii="Times New Roman" w:hAnsi="Times New Roman"/>
          <w:sz w:val="28"/>
          <w:szCs w:val="28"/>
        </w:rPr>
        <w:t xml:space="preserve">е с государственной регистрацией перехода права собственности</w:t>
      </w:r>
      <w:r>
        <w:rPr>
          <w:rFonts w:ascii="Times New Roman" w:hAnsi="Times New Roman"/>
          <w:sz w:val="28"/>
          <w:szCs w:val="28"/>
        </w:rPr>
        <w:t xml:space="preserve"> на Имущест</w:t>
      </w:r>
      <w:r>
        <w:rPr>
          <w:rFonts w:ascii="Times New Roman" w:hAnsi="Times New Roman"/>
          <w:sz w:val="28"/>
          <w:szCs w:val="28"/>
        </w:rPr>
        <w:t xml:space="preserve">во от Прода</w:t>
      </w:r>
      <w:r>
        <w:rPr>
          <w:rFonts w:ascii="Times New Roman" w:hAnsi="Times New Roman"/>
          <w:sz w:val="28"/>
          <w:szCs w:val="28"/>
        </w:rPr>
        <w:t xml:space="preserve">вца 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 xml:space="preserve">Пок</w:t>
      </w:r>
      <w:r>
        <w:rPr>
          <w:rFonts w:ascii="Times New Roman" w:hAnsi="Times New Roman"/>
          <w:sz w:val="28"/>
          <w:szCs w:val="28"/>
        </w:rPr>
        <w:t xml:space="preserve">упа</w:t>
      </w:r>
      <w:r>
        <w:rPr>
          <w:rFonts w:ascii="Times New Roman" w:hAnsi="Times New Roman"/>
          <w:sz w:val="28"/>
          <w:szCs w:val="28"/>
        </w:rPr>
        <w:t xml:space="preserve">телю.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ind w:firstLine="0"/>
        <w:jc w:val="center"/>
        <w:widowControl/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jc w:val="center"/>
        <w:widowControl/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  <w:t xml:space="preserve">3</w:t>
      </w:r>
      <w:r>
        <w:rPr>
          <w:rFonts w:ascii="Times New Roman" w:hAnsi="Times New Roman"/>
          <w:sz w:val="28"/>
          <w:szCs w:val="28"/>
        </w:rPr>
        <w:t xml:space="preserve">. Порядок оплаты </w:t>
      </w:r>
      <w:r>
        <w:rPr>
          <w:rFonts w:ascii="Times New Roman" w:hAnsi="Times New Roman"/>
          <w:sz w:val="28"/>
          <w:szCs w:val="28"/>
        </w:rPr>
        <w:t xml:space="preserve">И</w:t>
      </w:r>
      <w:r>
        <w:rPr>
          <w:rFonts w:ascii="Times New Roman" w:hAnsi="Times New Roman"/>
          <w:sz w:val="28"/>
          <w:szCs w:val="28"/>
        </w:rPr>
        <w:t xml:space="preserve">мущ</w:t>
      </w:r>
      <w:r>
        <w:rPr>
          <w:rFonts w:ascii="Times New Roman" w:hAnsi="Times New Roman"/>
          <w:sz w:val="28"/>
          <w:szCs w:val="28"/>
        </w:rPr>
        <w:t xml:space="preserve">ест</w:t>
      </w:r>
      <w:r>
        <w:rPr>
          <w:rFonts w:ascii="Times New Roman" w:hAnsi="Times New Roman"/>
          <w:sz w:val="28"/>
          <w:szCs w:val="28"/>
        </w:rPr>
        <w:t xml:space="preserve">ва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</w:t>
      </w:r>
      <w:r>
        <w:rPr>
          <w:rFonts w:ascii="Times New Roman" w:hAnsi="Times New Roman"/>
          <w:sz w:val="28"/>
          <w:szCs w:val="28"/>
        </w:rPr>
        <w:t xml:space="preserve">.1.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Установленная по итогам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продажи посредством публичного предложения</w:t>
      </w:r>
      <w:r>
        <w:rPr>
          <w:rFonts w:ascii="Times New Roman" w:hAnsi="Times New Roman"/>
          <w:sz w:val="28"/>
          <w:szCs w:val="28"/>
        </w:rPr>
        <w:t xml:space="preserve"> ___________</w:t>
      </w:r>
      <w:r>
        <w:rPr>
          <w:rFonts w:ascii="Times New Roman" w:hAnsi="Times New Roman"/>
          <w:sz w:val="28"/>
          <w:szCs w:val="28"/>
        </w:rPr>
        <w:t xml:space="preserve"> цена про</w:t>
      </w:r>
      <w:r>
        <w:rPr>
          <w:rFonts w:ascii="Times New Roman" w:hAnsi="Times New Roman"/>
          <w:sz w:val="28"/>
          <w:szCs w:val="28"/>
        </w:rPr>
        <w:t xml:space="preserve">даж</w:t>
      </w:r>
      <w:r>
        <w:rPr>
          <w:rFonts w:ascii="Times New Roman" w:hAnsi="Times New Roman"/>
          <w:sz w:val="28"/>
          <w:szCs w:val="28"/>
        </w:rPr>
        <w:t xml:space="preserve">и</w:t>
      </w:r>
      <w:r>
        <w:rPr>
          <w:rFonts w:ascii="Times New Roman" w:hAnsi="Times New Roman"/>
          <w:sz w:val="28"/>
          <w:szCs w:val="28"/>
        </w:rPr>
        <w:t xml:space="preserve"> Иму</w:t>
      </w:r>
      <w:r>
        <w:rPr>
          <w:rFonts w:ascii="Times New Roman" w:hAnsi="Times New Roman"/>
          <w:sz w:val="28"/>
          <w:szCs w:val="28"/>
        </w:rPr>
        <w:t xml:space="preserve">щества сос</w:t>
      </w:r>
      <w:r>
        <w:rPr>
          <w:rFonts w:ascii="Times New Roman" w:hAnsi="Times New Roman"/>
          <w:sz w:val="28"/>
          <w:szCs w:val="28"/>
        </w:rPr>
        <w:t xml:space="preserve">тавляет __</w:t>
      </w:r>
      <w:r>
        <w:rPr>
          <w:rFonts w:ascii="Times New Roman" w:hAnsi="Times New Roman"/>
          <w:sz w:val="28"/>
          <w:szCs w:val="28"/>
        </w:rPr>
        <w:t xml:space="preserve">__ (</w:t>
      </w:r>
      <w:r>
        <w:rPr>
          <w:rFonts w:ascii="Times New Roman" w:hAnsi="Times New Roman"/>
          <w:sz w:val="28"/>
          <w:szCs w:val="28"/>
        </w:rPr>
        <w:t xml:space="preserve">______</w:t>
      </w:r>
      <w:r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bCs/>
          <w:sz w:val="28"/>
          <w:szCs w:val="28"/>
        </w:rPr>
        <w:t xml:space="preserve">руб</w:t>
      </w:r>
      <w:r>
        <w:rPr>
          <w:rFonts w:ascii="Times New Roman" w:hAnsi="Times New Roman"/>
          <w:bCs/>
          <w:sz w:val="28"/>
          <w:szCs w:val="28"/>
        </w:rPr>
        <w:t xml:space="preserve">лей</w:t>
      </w:r>
      <w:r>
        <w:rPr>
          <w:rFonts w:ascii="Times New Roman" w:hAnsi="Times New Roman"/>
          <w:sz w:val="28"/>
          <w:szCs w:val="28"/>
        </w:rPr>
        <w:t xml:space="preserve">, из них: </w:t>
      </w:r>
      <w:r>
        <w:rPr>
          <w:rFonts w:ascii="Times New Roman" w:hAnsi="Times New Roman"/>
          <w:sz w:val="28"/>
          <w:szCs w:val="28"/>
        </w:rPr>
        <w:t xml:space="preserve">здания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 ____ (______</w:t>
      </w:r>
      <w:r>
        <w:rPr>
          <w:rFonts w:ascii="Times New Roman" w:hAnsi="Times New Roman"/>
          <w:sz w:val="28"/>
          <w:szCs w:val="28"/>
        </w:rPr>
        <w:t xml:space="preserve">) рублей</w:t>
      </w:r>
      <w:r>
        <w:rPr>
          <w:rFonts w:ascii="Times New Roman" w:hAnsi="Times New Roman"/>
          <w:sz w:val="28"/>
          <w:szCs w:val="28"/>
        </w:rPr>
        <w:t xml:space="preserve"> (в том числе </w:t>
      </w:r>
      <w:r>
        <w:rPr>
          <w:rFonts w:ascii="Times New Roman" w:hAnsi="Times New Roman"/>
          <w:sz w:val="28"/>
          <w:szCs w:val="28"/>
        </w:rPr>
        <w:t xml:space="preserve">нало</w:t>
      </w:r>
      <w:r>
        <w:rPr>
          <w:rFonts w:ascii="Times New Roman" w:hAnsi="Times New Roman"/>
          <w:sz w:val="28"/>
          <w:szCs w:val="28"/>
        </w:rPr>
        <w:t xml:space="preserve">г на</w:t>
      </w:r>
      <w:r>
        <w:rPr>
          <w:rFonts w:ascii="Times New Roman" w:hAnsi="Times New Roman"/>
          <w:sz w:val="28"/>
          <w:szCs w:val="28"/>
        </w:rPr>
        <w:t xml:space="preserve"> добавленную стоимость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____</w:t>
      </w:r>
      <w:r>
        <w:rPr>
          <w:rFonts w:ascii="Times New Roman" w:hAnsi="Times New Roman"/>
          <w:sz w:val="28"/>
          <w:szCs w:val="28"/>
        </w:rPr>
        <w:t xml:space="preserve">_</w:t>
      </w:r>
      <w:r>
        <w:rPr>
          <w:rFonts w:ascii="Times New Roman" w:hAnsi="Times New Roman"/>
          <w:sz w:val="28"/>
          <w:szCs w:val="28"/>
        </w:rPr>
        <w:t xml:space="preserve">(</w:t>
      </w:r>
      <w:r>
        <w:rPr>
          <w:rFonts w:ascii="Times New Roman" w:hAnsi="Times New Roman"/>
          <w:sz w:val="28"/>
          <w:szCs w:val="28"/>
        </w:rPr>
        <w:t xml:space="preserve">_____</w:t>
      </w:r>
      <w:r>
        <w:rPr>
          <w:rFonts w:ascii="Times New Roman" w:hAnsi="Times New Roman"/>
          <w:sz w:val="28"/>
          <w:szCs w:val="28"/>
        </w:rPr>
        <w:t xml:space="preserve">)</w:t>
      </w:r>
      <w:r>
        <w:rPr>
          <w:rFonts w:ascii="Times New Roman" w:hAnsi="Times New Roman"/>
          <w:sz w:val="28"/>
          <w:szCs w:val="28"/>
        </w:rPr>
        <w:t xml:space="preserve"> рублей</w:t>
      </w:r>
      <w:r>
        <w:rPr>
          <w:rFonts w:ascii="Times New Roman" w:hAnsi="Times New Roman"/>
          <w:sz w:val="28"/>
          <w:szCs w:val="28"/>
        </w:rPr>
        <w:t xml:space="preserve">)</w:t>
      </w:r>
      <w:r>
        <w:rPr>
          <w:rFonts w:ascii="Times New Roman" w:hAnsi="Times New Roman"/>
          <w:sz w:val="28"/>
          <w:szCs w:val="28"/>
        </w:rPr>
        <w:t xml:space="preserve">;</w:t>
      </w:r>
      <w:r>
        <w:rPr>
          <w:rFonts w:ascii="Times New Roman" w:hAnsi="Times New Roman"/>
          <w:sz w:val="28"/>
          <w:szCs w:val="28"/>
        </w:rPr>
        <w:t xml:space="preserve"> з</w:t>
      </w:r>
      <w:r>
        <w:rPr>
          <w:rFonts w:ascii="Times New Roman" w:hAnsi="Times New Roman"/>
          <w:sz w:val="28"/>
          <w:szCs w:val="28"/>
        </w:rPr>
        <w:t xml:space="preserve">ем</w:t>
      </w:r>
      <w:r>
        <w:rPr>
          <w:rFonts w:ascii="Times New Roman" w:hAnsi="Times New Roman"/>
          <w:sz w:val="28"/>
          <w:szCs w:val="28"/>
        </w:rPr>
        <w:t xml:space="preserve">ельн</w:t>
      </w:r>
      <w:r>
        <w:rPr>
          <w:rFonts w:ascii="Times New Roman" w:hAnsi="Times New Roman"/>
          <w:sz w:val="28"/>
          <w:szCs w:val="28"/>
        </w:rPr>
        <w:t xml:space="preserve">ого </w:t>
      </w:r>
      <w:r>
        <w:rPr>
          <w:rFonts w:ascii="Times New Roman" w:hAnsi="Times New Roman"/>
          <w:sz w:val="28"/>
          <w:szCs w:val="28"/>
        </w:rPr>
        <w:t xml:space="preserve">участка </w:t>
      </w:r>
      <w:r>
        <w:rPr>
          <w:rFonts w:ascii="Times New Roman" w:hAnsi="Times New Roman"/>
          <w:sz w:val="28"/>
          <w:szCs w:val="28"/>
        </w:rPr>
        <w:t xml:space="preserve">–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____ (______) </w:t>
      </w:r>
      <w:r>
        <w:rPr>
          <w:rFonts w:ascii="Times New Roman" w:hAnsi="Times New Roman"/>
          <w:sz w:val="28"/>
          <w:szCs w:val="28"/>
        </w:rPr>
        <w:t xml:space="preserve"> рублей.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</w:t>
      </w:r>
      <w:r>
        <w:rPr>
          <w:rFonts w:ascii="Times New Roman" w:hAnsi="Times New Roman"/>
          <w:sz w:val="28"/>
          <w:szCs w:val="28"/>
        </w:rPr>
        <w:t xml:space="preserve">.2.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Сумма ранее внесенного задатка составляе</w:t>
      </w:r>
      <w:r>
        <w:rPr>
          <w:rFonts w:ascii="Times New Roman" w:hAnsi="Times New Roman"/>
          <w:sz w:val="28"/>
          <w:szCs w:val="28"/>
        </w:rPr>
        <w:t xml:space="preserve">т ______________(_________</w:t>
      </w:r>
      <w:r>
        <w:rPr>
          <w:rFonts w:ascii="Times New Roman" w:hAnsi="Times New Roman"/>
          <w:sz w:val="28"/>
          <w:szCs w:val="28"/>
        </w:rPr>
        <w:t xml:space="preserve">) рублей и засчитывается в счет оплаты Имущества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jc w:val="both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3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.3.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 учетом п.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3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.2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Договора Покупатель обязан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 течение 10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рабочих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дней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даты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заключ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ен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ия Дог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овора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уп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латить Продавцу за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Имущество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дене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жные средства в размере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____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(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_______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)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рублей, которые должны быть внесены единовременно в безналичном порядке на счет Продавца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: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получатель -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д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епартамент финансов Костромской области (департамент имущественных и земельных отношений Костромской области л/с 833010018)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ИНН 4401011825 КПП 440101001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Банк: ВОЛГО-ВЯТСКОЕ ГУ БАНКА РОССИИ//УФК по Костромской области,                           г. Кострома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Номер казначейского счета: 03222643340000004100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ИК ТОФК: 042202103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Единый казначейский счет (ЕКС): 40102810145370000103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(далее - Счет Продавца).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4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платежном поручении, оформляющем оплату, должны </w:t>
      </w:r>
      <w:r>
        <w:rPr>
          <w:rFonts w:ascii="Times New Roman" w:hAnsi="Times New Roman"/>
          <w:sz w:val="28"/>
          <w:szCs w:val="28"/>
        </w:rPr>
        <w:t xml:space="preserve">бы</w:t>
      </w:r>
      <w:r>
        <w:rPr>
          <w:rFonts w:ascii="Times New Roman" w:hAnsi="Times New Roman"/>
          <w:sz w:val="28"/>
          <w:szCs w:val="28"/>
        </w:rPr>
        <w:t xml:space="preserve">ть ука</w:t>
      </w:r>
      <w:r>
        <w:rPr>
          <w:rFonts w:ascii="Times New Roman" w:hAnsi="Times New Roman"/>
          <w:sz w:val="28"/>
          <w:szCs w:val="28"/>
        </w:rPr>
        <w:t xml:space="preserve">заны </w:t>
      </w:r>
      <w:r>
        <w:rPr>
          <w:rFonts w:ascii="Times New Roman" w:hAnsi="Times New Roman"/>
          <w:sz w:val="28"/>
          <w:szCs w:val="28"/>
        </w:rPr>
        <w:t xml:space="preserve">сведения </w:t>
      </w:r>
      <w:r>
        <w:rPr>
          <w:rFonts w:ascii="Times New Roman" w:hAnsi="Times New Roman"/>
          <w:sz w:val="28"/>
          <w:szCs w:val="28"/>
        </w:rPr>
        <w:t xml:space="preserve">о наиме</w:t>
      </w:r>
      <w:r>
        <w:rPr>
          <w:rFonts w:ascii="Times New Roman" w:hAnsi="Times New Roman"/>
          <w:sz w:val="28"/>
          <w:szCs w:val="28"/>
        </w:rPr>
        <w:t xml:space="preserve">новании Покупателя, дате проведени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z w:val="28"/>
          <w:szCs w:val="28"/>
        </w:rPr>
        <w:t xml:space="preserve">продажи посредством публичного предложения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номере и </w:t>
      </w:r>
      <w:r>
        <w:rPr>
          <w:rFonts w:ascii="Times New Roman" w:hAnsi="Times New Roman"/>
          <w:sz w:val="28"/>
          <w:szCs w:val="28"/>
        </w:rPr>
        <w:t xml:space="preserve">дате заключения Договора.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3.4</w:t>
      </w:r>
      <w:r>
        <w:rPr>
          <w:rFonts w:ascii="Times New Roman" w:hAnsi="Times New Roman"/>
          <w:iCs/>
          <w:sz w:val="28"/>
          <w:szCs w:val="28"/>
        </w:rPr>
        <w:t xml:space="preserve">.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 xml:space="preserve">В соответствии с п.3 ст. 161 Налогового кодекса Р</w:t>
      </w:r>
      <w:r>
        <w:rPr>
          <w:rFonts w:ascii="Times New Roman" w:hAnsi="Times New Roman"/>
          <w:iCs/>
          <w:sz w:val="28"/>
          <w:szCs w:val="28"/>
        </w:rPr>
        <w:t xml:space="preserve">осс</w:t>
      </w:r>
      <w:r>
        <w:rPr>
          <w:rFonts w:ascii="Times New Roman" w:hAnsi="Times New Roman"/>
          <w:iCs/>
          <w:sz w:val="28"/>
          <w:szCs w:val="28"/>
        </w:rPr>
        <w:t xml:space="preserve">ийской </w:t>
      </w:r>
      <w:r>
        <w:rPr>
          <w:rFonts w:ascii="Times New Roman" w:hAnsi="Times New Roman"/>
          <w:iCs/>
          <w:sz w:val="28"/>
          <w:szCs w:val="28"/>
        </w:rPr>
        <w:t xml:space="preserve">Ф</w:t>
      </w:r>
      <w:r>
        <w:rPr>
          <w:rFonts w:ascii="Times New Roman" w:hAnsi="Times New Roman"/>
          <w:iCs/>
          <w:sz w:val="28"/>
          <w:szCs w:val="28"/>
        </w:rPr>
        <w:t xml:space="preserve">едерации</w:t>
      </w:r>
      <w:r>
        <w:rPr>
          <w:rFonts w:ascii="Times New Roman" w:hAnsi="Times New Roman"/>
          <w:iCs/>
          <w:sz w:val="28"/>
          <w:szCs w:val="28"/>
        </w:rPr>
        <w:t xml:space="preserve"> Покупатель обязан исчислить, удержать из выплачивае</w:t>
      </w:r>
      <w:r>
        <w:rPr>
          <w:rFonts w:ascii="Times New Roman" w:hAnsi="Times New Roman"/>
          <w:iCs/>
          <w:sz w:val="28"/>
          <w:szCs w:val="28"/>
        </w:rPr>
        <w:t xml:space="preserve">мой Продавцу цены про</w:t>
      </w:r>
      <w:r>
        <w:rPr>
          <w:rFonts w:ascii="Times New Roman" w:hAnsi="Times New Roman"/>
          <w:iCs/>
          <w:sz w:val="28"/>
          <w:szCs w:val="28"/>
        </w:rPr>
        <w:t xml:space="preserve">да</w:t>
      </w:r>
      <w:r>
        <w:rPr>
          <w:rFonts w:ascii="Times New Roman" w:hAnsi="Times New Roman"/>
          <w:iCs/>
          <w:sz w:val="28"/>
          <w:szCs w:val="28"/>
        </w:rPr>
        <w:t xml:space="preserve">жи и у</w:t>
      </w:r>
      <w:r>
        <w:rPr>
          <w:rFonts w:ascii="Times New Roman" w:hAnsi="Times New Roman"/>
          <w:iCs/>
          <w:sz w:val="28"/>
          <w:szCs w:val="28"/>
        </w:rPr>
        <w:t xml:space="preserve">плати</w:t>
      </w:r>
      <w:r>
        <w:rPr>
          <w:rFonts w:ascii="Times New Roman" w:hAnsi="Times New Roman"/>
          <w:iCs/>
          <w:sz w:val="28"/>
          <w:szCs w:val="28"/>
        </w:rPr>
        <w:t xml:space="preserve">ть в бюджет соот</w:t>
      </w:r>
      <w:r>
        <w:rPr>
          <w:rFonts w:ascii="Times New Roman" w:hAnsi="Times New Roman"/>
          <w:iCs/>
          <w:sz w:val="28"/>
          <w:szCs w:val="28"/>
        </w:rPr>
        <w:t xml:space="preserve">ветствующую сумму налога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Style w:val="886"/>
          <w:rFonts w:ascii="Times New Roman" w:hAnsi="Times New Roman"/>
          <w:iCs/>
          <w:sz w:val="28"/>
          <w:szCs w:val="28"/>
        </w:rPr>
        <w:footnoteReference w:id="3"/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  <w:t xml:space="preserve">5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Выполнение Покупателем обязательств, указанных в п. </w:t>
      </w:r>
      <w:r>
        <w:rPr>
          <w:rFonts w:ascii="Times New Roman" w:hAnsi="Times New Roman"/>
          <w:sz w:val="28"/>
          <w:szCs w:val="28"/>
        </w:rPr>
        <w:t xml:space="preserve">3</w:t>
      </w:r>
      <w:r>
        <w:rPr>
          <w:rFonts w:ascii="Times New Roman" w:hAnsi="Times New Roman"/>
          <w:sz w:val="28"/>
          <w:szCs w:val="28"/>
        </w:rPr>
        <w:t xml:space="preserve"> Договора, подтверждается выписками со счета Продавц</w:t>
      </w:r>
      <w:r>
        <w:rPr>
          <w:rFonts w:ascii="Times New Roman" w:hAnsi="Times New Roman"/>
          <w:sz w:val="28"/>
          <w:szCs w:val="28"/>
        </w:rPr>
        <w:t xml:space="preserve">а о поступлении</w:t>
      </w:r>
      <w:r>
        <w:rPr>
          <w:rFonts w:ascii="Times New Roman" w:hAnsi="Times New Roman"/>
          <w:sz w:val="28"/>
          <w:szCs w:val="28"/>
        </w:rPr>
        <w:t xml:space="preserve"> денежных средств в оплату Имущества.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jc w:val="center"/>
        <w:widowControl/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  <w:t xml:space="preserve">4</w:t>
      </w:r>
      <w:r>
        <w:rPr>
          <w:rFonts w:ascii="Times New Roman" w:hAnsi="Times New Roman"/>
          <w:sz w:val="28"/>
          <w:szCs w:val="28"/>
        </w:rPr>
        <w:t xml:space="preserve">. Ответствен</w:t>
      </w:r>
      <w:r>
        <w:rPr>
          <w:rFonts w:ascii="Times New Roman" w:hAnsi="Times New Roman"/>
          <w:sz w:val="28"/>
          <w:szCs w:val="28"/>
        </w:rPr>
        <w:t xml:space="preserve">ность Сторон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jc w:val="center"/>
        <w:widowControl/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0"/>
        <w:ind w:right="15" w:firstLine="720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4</w:t>
      </w:r>
      <w:r>
        <w:rPr>
          <w:color w:val="00000a"/>
          <w:sz w:val="28"/>
          <w:szCs w:val="28"/>
        </w:rPr>
        <w:t xml:space="preserve">.1.</w:t>
      </w:r>
      <w:r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 xml:space="preserve">С</w:t>
      </w:r>
      <w:r>
        <w:rPr>
          <w:color w:val="00000a"/>
          <w:sz w:val="28"/>
          <w:szCs w:val="28"/>
        </w:rPr>
        <w:t xml:space="preserve">тор</w:t>
      </w:r>
      <w:r>
        <w:rPr>
          <w:color w:val="00000a"/>
          <w:sz w:val="28"/>
          <w:szCs w:val="28"/>
        </w:rPr>
        <w:t xml:space="preserve">оны н</w:t>
      </w:r>
      <w:r>
        <w:rPr>
          <w:color w:val="00000a"/>
          <w:sz w:val="28"/>
          <w:szCs w:val="28"/>
        </w:rPr>
        <w:t xml:space="preserve">есут о</w:t>
      </w:r>
      <w:r>
        <w:rPr>
          <w:color w:val="00000a"/>
          <w:sz w:val="28"/>
          <w:szCs w:val="28"/>
        </w:rPr>
        <w:t xml:space="preserve">тветственность з</w:t>
      </w:r>
      <w:r>
        <w:rPr>
          <w:color w:val="00000a"/>
          <w:sz w:val="28"/>
          <w:szCs w:val="28"/>
        </w:rPr>
        <w:t xml:space="preserve">а ненадлежащее</w:t>
      </w:r>
      <w:r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 xml:space="preserve">выполнение</w:t>
      </w:r>
      <w:r>
        <w:rPr>
          <w:color w:val="00000a"/>
          <w:sz w:val="28"/>
          <w:szCs w:val="28"/>
        </w:rPr>
        <w:t xml:space="preserve">  </w:t>
      </w:r>
      <w:r>
        <w:rPr>
          <w:color w:val="00000a"/>
          <w:sz w:val="28"/>
          <w:szCs w:val="28"/>
        </w:rPr>
        <w:t xml:space="preserve"> усл</w:t>
      </w:r>
      <w:r>
        <w:rPr>
          <w:color w:val="00000a"/>
          <w:sz w:val="28"/>
          <w:szCs w:val="28"/>
        </w:rPr>
        <w:t xml:space="preserve">овий</w:t>
      </w:r>
      <w:r>
        <w:rPr>
          <w:color w:val="00000a"/>
          <w:sz w:val="28"/>
          <w:szCs w:val="28"/>
        </w:rPr>
      </w:r>
      <w:r>
        <w:rPr>
          <w:color w:val="00000a"/>
          <w:sz w:val="28"/>
          <w:szCs w:val="28"/>
        </w:rPr>
      </w:r>
    </w:p>
    <w:p>
      <w:pPr>
        <w:pStyle w:val="870"/>
        <w:ind w:right="15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Договора в соответствии с законодательством Российской Федерации.</w:t>
      </w:r>
      <w:r>
        <w:rPr>
          <w:color w:val="00000a"/>
          <w:sz w:val="28"/>
          <w:szCs w:val="28"/>
        </w:rPr>
      </w:r>
      <w:r>
        <w:rPr>
          <w:color w:val="00000a"/>
          <w:sz w:val="28"/>
          <w:szCs w:val="28"/>
        </w:rPr>
      </w:r>
    </w:p>
    <w:p>
      <w:pPr>
        <w:pStyle w:val="870"/>
        <w:ind w:right="15" w:firstLine="720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4</w:t>
      </w:r>
      <w:r>
        <w:rPr>
          <w:color w:val="00000a"/>
          <w:sz w:val="28"/>
          <w:szCs w:val="28"/>
        </w:rPr>
        <w:t xml:space="preserve">.2. За нарушение срока перечислен</w:t>
      </w:r>
      <w:r>
        <w:rPr>
          <w:color w:val="00000a"/>
          <w:sz w:val="28"/>
          <w:szCs w:val="28"/>
        </w:rPr>
        <w:t xml:space="preserve">ия денежных сре</w:t>
      </w:r>
      <w:r>
        <w:rPr>
          <w:color w:val="00000a"/>
          <w:sz w:val="28"/>
          <w:szCs w:val="28"/>
        </w:rPr>
        <w:t xml:space="preserve">дств,</w:t>
      </w:r>
      <w:r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 xml:space="preserve">указанного в </w:t>
      </w:r>
      <w:r>
        <w:rPr>
          <w:color w:val="00000a"/>
          <w:sz w:val="28"/>
          <w:szCs w:val="28"/>
        </w:rPr>
        <w:t xml:space="preserve">  </w:t>
      </w:r>
      <w:r>
        <w:rPr>
          <w:color w:val="00000a"/>
          <w:sz w:val="28"/>
          <w:szCs w:val="28"/>
        </w:rPr>
        <w:t xml:space="preserve">п.3.3</w:t>
      </w:r>
      <w:r>
        <w:rPr>
          <w:color w:val="00000a"/>
          <w:sz w:val="28"/>
          <w:szCs w:val="28"/>
        </w:rPr>
      </w:r>
      <w:r>
        <w:rPr>
          <w:color w:val="00000a"/>
          <w:sz w:val="28"/>
          <w:szCs w:val="28"/>
        </w:rPr>
      </w:r>
    </w:p>
    <w:p>
      <w:pPr>
        <w:pStyle w:val="870"/>
        <w:ind w:right="15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Договора, и (или) неполное</w:t>
      </w:r>
      <w:r>
        <w:rPr>
          <w:color w:val="00000a"/>
          <w:sz w:val="28"/>
          <w:szCs w:val="28"/>
        </w:rPr>
        <w:t xml:space="preserve"> их перечисление Пок</w:t>
      </w:r>
      <w:r>
        <w:rPr>
          <w:color w:val="00000a"/>
          <w:sz w:val="28"/>
          <w:szCs w:val="28"/>
        </w:rPr>
        <w:t xml:space="preserve">упа</w:t>
      </w:r>
      <w:r>
        <w:rPr>
          <w:color w:val="00000a"/>
          <w:sz w:val="28"/>
          <w:szCs w:val="28"/>
        </w:rPr>
        <w:t xml:space="preserve">тель </w:t>
      </w:r>
      <w:r>
        <w:rPr>
          <w:color w:val="00000a"/>
          <w:sz w:val="28"/>
          <w:szCs w:val="28"/>
        </w:rPr>
        <w:t xml:space="preserve">уплачи</w:t>
      </w:r>
      <w:r>
        <w:rPr>
          <w:color w:val="00000a"/>
          <w:sz w:val="28"/>
          <w:szCs w:val="28"/>
        </w:rPr>
        <w:t xml:space="preserve">вает</w:t>
      </w:r>
      <w:r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 xml:space="preserve">  </w:t>
      </w:r>
      <w:r>
        <w:rPr>
          <w:color w:val="00000a"/>
          <w:sz w:val="28"/>
          <w:szCs w:val="28"/>
        </w:rPr>
        <w:t xml:space="preserve">Продавцу </w:t>
      </w:r>
      <w:r>
        <w:rPr>
          <w:color w:val="00000a"/>
          <w:sz w:val="28"/>
          <w:szCs w:val="28"/>
        </w:rPr>
        <w:t xml:space="preserve">неустойку в виде пени за каждый д</w:t>
      </w:r>
      <w:r>
        <w:rPr>
          <w:color w:val="00000a"/>
          <w:sz w:val="28"/>
          <w:szCs w:val="28"/>
        </w:rPr>
        <w:t xml:space="preserve">ень просрочки в размере 1/300</w:t>
      </w:r>
      <w:r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 xml:space="preserve">(одной</w:t>
      </w:r>
      <w:r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 xml:space="preserve">трёхсотой) ключевой ставки Банка России, действующей на дату</w:t>
      </w:r>
      <w:r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 xml:space="preserve">выполне</w:t>
      </w:r>
      <w:r>
        <w:rPr>
          <w:color w:val="00000a"/>
          <w:sz w:val="28"/>
          <w:szCs w:val="28"/>
        </w:rPr>
        <w:t xml:space="preserve">ния</w:t>
      </w:r>
      <w:r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 xml:space="preserve">денежного о</w:t>
      </w:r>
      <w:r>
        <w:rPr>
          <w:color w:val="00000a"/>
          <w:sz w:val="28"/>
          <w:szCs w:val="28"/>
        </w:rPr>
        <w:t xml:space="preserve">бязательства</w:t>
      </w:r>
      <w:r>
        <w:rPr>
          <w:color w:val="00000a"/>
          <w:sz w:val="28"/>
          <w:szCs w:val="28"/>
        </w:rPr>
        <w:t xml:space="preserve">, от невнесенной суммы.</w:t>
      </w:r>
      <w:r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</w:r>
      <w:r>
        <w:rPr>
          <w:color w:val="00000a"/>
          <w:sz w:val="28"/>
          <w:szCs w:val="28"/>
        </w:rPr>
      </w:r>
    </w:p>
    <w:p>
      <w:pPr>
        <w:pStyle w:val="870"/>
        <w:ind w:right="15" w:firstLine="720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4</w:t>
      </w:r>
      <w:r>
        <w:rPr>
          <w:color w:val="00000a"/>
          <w:sz w:val="28"/>
          <w:szCs w:val="28"/>
        </w:rPr>
        <w:t xml:space="preserve">.</w:t>
      </w:r>
      <w:r>
        <w:rPr>
          <w:color w:val="00000a"/>
          <w:sz w:val="28"/>
          <w:szCs w:val="28"/>
        </w:rPr>
        <w:t xml:space="preserve">3</w:t>
      </w:r>
      <w:r>
        <w:rPr>
          <w:color w:val="00000a"/>
          <w:sz w:val="28"/>
          <w:szCs w:val="28"/>
        </w:rPr>
        <w:t xml:space="preserve">.</w:t>
      </w:r>
      <w:r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 xml:space="preserve">Уплата неус</w:t>
      </w:r>
      <w:r>
        <w:rPr>
          <w:color w:val="00000a"/>
          <w:sz w:val="28"/>
          <w:szCs w:val="28"/>
        </w:rPr>
        <w:t xml:space="preserve">тойки</w:t>
      </w:r>
      <w:r>
        <w:rPr>
          <w:color w:val="00000a"/>
          <w:sz w:val="28"/>
          <w:szCs w:val="28"/>
        </w:rPr>
        <w:t xml:space="preserve"> не освобождает</w:t>
      </w:r>
      <w:r>
        <w:rPr>
          <w:color w:val="00000a"/>
          <w:sz w:val="28"/>
          <w:szCs w:val="28"/>
        </w:rPr>
        <w:t xml:space="preserve"> По</w:t>
      </w:r>
      <w:r>
        <w:rPr>
          <w:color w:val="00000a"/>
          <w:sz w:val="28"/>
          <w:szCs w:val="28"/>
        </w:rPr>
        <w:t xml:space="preserve">купат</w:t>
      </w:r>
      <w:r>
        <w:rPr>
          <w:color w:val="00000a"/>
          <w:sz w:val="28"/>
          <w:szCs w:val="28"/>
        </w:rPr>
        <w:t xml:space="preserve">еля от</w:t>
      </w:r>
      <w:r>
        <w:rPr>
          <w:color w:val="00000a"/>
          <w:sz w:val="28"/>
          <w:szCs w:val="28"/>
        </w:rPr>
        <w:t xml:space="preserve"> исполнения</w:t>
      </w:r>
      <w:r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 xml:space="preserve">обяз</w:t>
      </w:r>
      <w:r>
        <w:rPr>
          <w:color w:val="00000a"/>
          <w:sz w:val="28"/>
          <w:szCs w:val="28"/>
        </w:rPr>
        <w:t xml:space="preserve">ательств по Договору.</w:t>
      </w:r>
      <w:r>
        <w:rPr>
          <w:color w:val="00000a"/>
          <w:sz w:val="28"/>
          <w:szCs w:val="28"/>
        </w:rPr>
      </w:r>
      <w:r>
        <w:rPr>
          <w:color w:val="00000a"/>
          <w:sz w:val="28"/>
          <w:szCs w:val="28"/>
        </w:rPr>
      </w:r>
    </w:p>
    <w:p>
      <w:pPr>
        <w:pStyle w:val="870"/>
        <w:ind w:right="15" w:firstLine="720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4</w:t>
      </w:r>
      <w:r>
        <w:rPr>
          <w:color w:val="00000a"/>
          <w:sz w:val="28"/>
          <w:szCs w:val="28"/>
        </w:rPr>
        <w:t xml:space="preserve">.</w:t>
      </w:r>
      <w:r>
        <w:rPr>
          <w:color w:val="00000a"/>
          <w:sz w:val="28"/>
          <w:szCs w:val="28"/>
        </w:rPr>
        <w:t xml:space="preserve">4</w:t>
      </w:r>
      <w:r>
        <w:rPr>
          <w:color w:val="00000a"/>
          <w:sz w:val="28"/>
          <w:szCs w:val="28"/>
        </w:rPr>
        <w:t xml:space="preserve">. </w:t>
      </w:r>
      <w:r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 xml:space="preserve">С</w:t>
      </w:r>
      <w:r>
        <w:rPr>
          <w:color w:val="00000a"/>
          <w:sz w:val="28"/>
          <w:szCs w:val="28"/>
        </w:rPr>
        <w:t xml:space="preserve">тороны освобождаются от ответственности за частичное или полное</w:t>
      </w:r>
      <w:r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 xml:space="preserve">неисполнение своих обязательств п</w:t>
      </w:r>
      <w:r>
        <w:rPr>
          <w:color w:val="00000a"/>
          <w:sz w:val="28"/>
          <w:szCs w:val="28"/>
        </w:rPr>
        <w:t xml:space="preserve">о Договору, </w:t>
      </w:r>
      <w:r>
        <w:rPr>
          <w:color w:val="00000a"/>
          <w:sz w:val="28"/>
          <w:szCs w:val="28"/>
        </w:rPr>
        <w:t xml:space="preserve">если их исполнению</w:t>
      </w:r>
      <w:r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 xml:space="preserve">препятствует</w:t>
      </w:r>
      <w:r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 xml:space="preserve">чрезвычайное и непредотвратимое при </w:t>
      </w:r>
      <w:r>
        <w:rPr>
          <w:color w:val="00000a"/>
          <w:sz w:val="28"/>
          <w:szCs w:val="28"/>
        </w:rPr>
        <w:t xml:space="preserve">данных условиях обст</w:t>
      </w:r>
      <w:r>
        <w:rPr>
          <w:color w:val="00000a"/>
          <w:sz w:val="28"/>
          <w:szCs w:val="28"/>
        </w:rPr>
        <w:t xml:space="preserve">оят</w:t>
      </w:r>
      <w:r>
        <w:rPr>
          <w:color w:val="00000a"/>
          <w:sz w:val="28"/>
          <w:szCs w:val="28"/>
        </w:rPr>
        <w:t xml:space="preserve">ельство</w:t>
      </w:r>
      <w:r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 xml:space="preserve">(не</w:t>
      </w:r>
      <w:r>
        <w:rPr>
          <w:color w:val="00000a"/>
          <w:sz w:val="28"/>
          <w:szCs w:val="28"/>
        </w:rPr>
        <w:t xml:space="preserve">преодолимая сила</w:t>
      </w:r>
      <w:r>
        <w:rPr>
          <w:color w:val="00000a"/>
          <w:sz w:val="28"/>
          <w:szCs w:val="28"/>
        </w:rPr>
        <w:t xml:space="preserve">).</w:t>
      </w:r>
      <w:r>
        <w:rPr>
          <w:color w:val="00000a"/>
          <w:sz w:val="28"/>
          <w:szCs w:val="28"/>
        </w:rPr>
      </w:r>
      <w:r>
        <w:rPr>
          <w:color w:val="00000a"/>
          <w:sz w:val="28"/>
          <w:szCs w:val="28"/>
        </w:rPr>
      </w:r>
    </w:p>
    <w:p>
      <w:pPr>
        <w:pStyle w:val="870"/>
        <w:ind w:right="15" w:firstLine="720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4</w:t>
      </w:r>
      <w:r>
        <w:rPr>
          <w:color w:val="00000a"/>
          <w:sz w:val="28"/>
          <w:szCs w:val="28"/>
        </w:rPr>
        <w:t xml:space="preserve">.</w:t>
      </w:r>
      <w:r>
        <w:rPr>
          <w:color w:val="00000a"/>
          <w:sz w:val="28"/>
          <w:szCs w:val="28"/>
        </w:rPr>
        <w:t xml:space="preserve">5</w:t>
      </w:r>
      <w:r>
        <w:rPr>
          <w:color w:val="00000a"/>
          <w:sz w:val="28"/>
          <w:szCs w:val="28"/>
        </w:rPr>
        <w:t xml:space="preserve">.</w:t>
      </w:r>
      <w:r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 xml:space="preserve">При возникновении обс</w:t>
      </w:r>
      <w:r>
        <w:rPr>
          <w:color w:val="00000a"/>
          <w:sz w:val="28"/>
          <w:szCs w:val="28"/>
        </w:rPr>
        <w:t xml:space="preserve">тоятельств непреодолимой силы,</w:t>
      </w:r>
      <w:r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 xml:space="preserve">препятствующих</w:t>
      </w:r>
      <w:r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 xml:space="preserve">исполнению Договора одной из Сторон, она обязана оп</w:t>
      </w:r>
      <w:r>
        <w:rPr>
          <w:color w:val="00000a"/>
          <w:sz w:val="28"/>
          <w:szCs w:val="28"/>
        </w:rPr>
        <w:t xml:space="preserve">овестить дру</w:t>
      </w:r>
      <w:r>
        <w:rPr>
          <w:color w:val="00000a"/>
          <w:sz w:val="28"/>
          <w:szCs w:val="28"/>
        </w:rPr>
        <w:t xml:space="preserve">гую сторону не</w:t>
      </w:r>
      <w:r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 xml:space="preserve">позднее 2 (двух) дней с момента возникновения таки</w:t>
      </w:r>
      <w:r>
        <w:rPr>
          <w:color w:val="00000a"/>
          <w:sz w:val="28"/>
          <w:szCs w:val="28"/>
        </w:rPr>
        <w:t xml:space="preserve">х </w:t>
      </w:r>
      <w:r>
        <w:rPr>
          <w:color w:val="00000a"/>
          <w:sz w:val="28"/>
          <w:szCs w:val="28"/>
        </w:rPr>
        <w:t xml:space="preserve">о</w:t>
      </w:r>
      <w:r>
        <w:rPr>
          <w:color w:val="00000a"/>
          <w:sz w:val="28"/>
          <w:szCs w:val="28"/>
        </w:rPr>
        <w:t xml:space="preserve">бстоятельств, при эт</w:t>
      </w:r>
      <w:r>
        <w:rPr>
          <w:color w:val="00000a"/>
          <w:sz w:val="28"/>
          <w:szCs w:val="28"/>
        </w:rPr>
        <w:t xml:space="preserve">ом </w:t>
      </w:r>
      <w:r>
        <w:rPr>
          <w:color w:val="00000a"/>
          <w:sz w:val="28"/>
          <w:szCs w:val="28"/>
        </w:rPr>
        <w:t xml:space="preserve">срок</w:t>
      </w:r>
      <w:r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 xml:space="preserve">выполн</w:t>
      </w:r>
      <w:r>
        <w:rPr>
          <w:color w:val="00000a"/>
          <w:sz w:val="28"/>
          <w:szCs w:val="28"/>
        </w:rPr>
        <w:t xml:space="preserve">ения обязательст</w:t>
      </w:r>
      <w:r>
        <w:rPr>
          <w:color w:val="00000a"/>
          <w:sz w:val="28"/>
          <w:szCs w:val="28"/>
        </w:rPr>
        <w:t xml:space="preserve">в по Д</w:t>
      </w:r>
      <w:r>
        <w:rPr>
          <w:color w:val="00000a"/>
          <w:sz w:val="28"/>
          <w:szCs w:val="28"/>
        </w:rPr>
        <w:t xml:space="preserve">оговору переносится сор</w:t>
      </w:r>
      <w:r>
        <w:rPr>
          <w:color w:val="00000a"/>
          <w:sz w:val="28"/>
          <w:szCs w:val="28"/>
        </w:rPr>
        <w:t xml:space="preserve">азмерно времени, в течение</w:t>
      </w:r>
      <w:r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 xml:space="preserve">которого действовали такие обстоятельства.</w:t>
      </w:r>
      <w:r>
        <w:rPr>
          <w:color w:val="00000a"/>
          <w:sz w:val="28"/>
          <w:szCs w:val="28"/>
        </w:rPr>
      </w:r>
      <w:r>
        <w:rPr>
          <w:color w:val="00000a"/>
          <w:sz w:val="28"/>
          <w:szCs w:val="28"/>
        </w:rPr>
      </w:r>
    </w:p>
    <w:p>
      <w:pPr>
        <w:pStyle w:val="870"/>
        <w:ind w:right="15" w:firstLine="720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4</w:t>
      </w:r>
      <w:r>
        <w:rPr>
          <w:color w:val="00000a"/>
          <w:sz w:val="28"/>
          <w:szCs w:val="28"/>
        </w:rPr>
        <w:t xml:space="preserve">.</w:t>
      </w:r>
      <w:r>
        <w:rPr>
          <w:color w:val="00000a"/>
          <w:sz w:val="28"/>
          <w:szCs w:val="28"/>
        </w:rPr>
        <w:t xml:space="preserve">6</w:t>
      </w:r>
      <w:r>
        <w:rPr>
          <w:color w:val="00000a"/>
          <w:sz w:val="28"/>
          <w:szCs w:val="28"/>
        </w:rPr>
        <w:t xml:space="preserve">. Уплата неу</w:t>
      </w:r>
      <w:r>
        <w:rPr>
          <w:color w:val="00000a"/>
          <w:sz w:val="28"/>
          <w:szCs w:val="28"/>
        </w:rPr>
        <w:t xml:space="preserve">стойки (</w:t>
      </w:r>
      <w:r>
        <w:rPr>
          <w:color w:val="00000a"/>
          <w:sz w:val="28"/>
          <w:szCs w:val="28"/>
        </w:rPr>
        <w:t xml:space="preserve">пени) осуществля</w:t>
      </w:r>
      <w:r>
        <w:rPr>
          <w:color w:val="00000a"/>
          <w:sz w:val="28"/>
          <w:szCs w:val="28"/>
        </w:rPr>
        <w:t xml:space="preserve">ется </w:t>
      </w:r>
      <w:r>
        <w:rPr>
          <w:color w:val="00000a"/>
          <w:sz w:val="28"/>
          <w:szCs w:val="28"/>
        </w:rPr>
        <w:t xml:space="preserve">по реквизитам, указанным в </w:t>
      </w:r>
      <w:r>
        <w:rPr>
          <w:color w:val="00000a"/>
          <w:sz w:val="28"/>
          <w:szCs w:val="28"/>
        </w:rPr>
        <w:t xml:space="preserve">уведомлении об уплате неустойки.</w:t>
      </w:r>
      <w:r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</w:r>
      <w:r>
        <w:rPr>
          <w:color w:val="00000a"/>
          <w:sz w:val="28"/>
          <w:szCs w:val="28"/>
        </w:rPr>
      </w:r>
    </w:p>
    <w:p>
      <w:pPr>
        <w:pStyle w:val="874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jc w:val="both"/>
        <w:widowControl/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5</w:t>
      </w:r>
      <w:r>
        <w:rPr>
          <w:rFonts w:ascii="Times New Roman" w:hAnsi="Times New Roman"/>
          <w:sz w:val="28"/>
          <w:szCs w:val="28"/>
        </w:rPr>
        <w:t xml:space="preserve">. Действие</w:t>
      </w:r>
      <w:r>
        <w:rPr>
          <w:rFonts w:ascii="Times New Roman" w:hAnsi="Times New Roman"/>
          <w:sz w:val="28"/>
          <w:szCs w:val="28"/>
        </w:rPr>
        <w:t xml:space="preserve">,</w:t>
      </w:r>
      <w:r>
        <w:rPr>
          <w:rFonts w:ascii="Times New Roman" w:hAnsi="Times New Roman"/>
          <w:sz w:val="28"/>
          <w:szCs w:val="28"/>
        </w:rPr>
        <w:t xml:space="preserve"> изменение и ра</w:t>
      </w:r>
      <w:r>
        <w:rPr>
          <w:rFonts w:ascii="Times New Roman" w:hAnsi="Times New Roman"/>
          <w:sz w:val="28"/>
          <w:szCs w:val="28"/>
        </w:rPr>
        <w:t xml:space="preserve">сторжение договора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jc w:val="both"/>
        <w:widowControl/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jc w:val="both"/>
        <w:widowControl/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  <w:t xml:space="preserve">5</w:t>
      </w:r>
      <w:r>
        <w:rPr>
          <w:rFonts w:ascii="Times New Roman" w:hAnsi="Times New Roman"/>
          <w:sz w:val="28"/>
          <w:szCs w:val="28"/>
        </w:rPr>
        <w:t xml:space="preserve">.1. Договор признается Сторонами заключенным</w:t>
      </w:r>
      <w:r>
        <w:rPr>
          <w:rFonts w:ascii="Times New Roman" w:hAnsi="Times New Roman"/>
          <w:sz w:val="28"/>
          <w:szCs w:val="28"/>
        </w:rPr>
        <w:t xml:space="preserve"> и вступает в силу</w:t>
      </w:r>
      <w:r>
        <w:rPr>
          <w:rFonts w:ascii="Times New Roman" w:hAnsi="Times New Roman"/>
          <w:sz w:val="28"/>
          <w:szCs w:val="28"/>
        </w:rPr>
        <w:t xml:space="preserve"> с </w:t>
      </w:r>
      <w:r>
        <w:rPr>
          <w:rFonts w:ascii="Times New Roman" w:hAnsi="Times New Roman"/>
          <w:sz w:val="28"/>
          <w:szCs w:val="28"/>
        </w:rPr>
        <w:t xml:space="preserve">даты</w:t>
      </w:r>
      <w:r>
        <w:rPr>
          <w:rFonts w:ascii="Times New Roman" w:hAnsi="Times New Roman"/>
          <w:sz w:val="28"/>
          <w:szCs w:val="28"/>
        </w:rPr>
        <w:t xml:space="preserve"> его подписани</w:t>
      </w:r>
      <w:r>
        <w:rPr>
          <w:rFonts w:ascii="Times New Roman" w:hAnsi="Times New Roman"/>
          <w:sz w:val="28"/>
          <w:szCs w:val="28"/>
        </w:rPr>
        <w:t xml:space="preserve">я и действует до полного исполнен</w:t>
      </w:r>
      <w:r>
        <w:rPr>
          <w:rFonts w:ascii="Times New Roman" w:hAnsi="Times New Roman"/>
          <w:sz w:val="28"/>
          <w:szCs w:val="28"/>
        </w:rPr>
        <w:t xml:space="preserve">ия Сторонами его условий.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jc w:val="both"/>
        <w:widowControl/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  <w:t xml:space="preserve">5</w:t>
      </w:r>
      <w:r>
        <w:rPr>
          <w:rFonts w:ascii="Times New Roman" w:hAnsi="Times New Roman"/>
          <w:sz w:val="28"/>
          <w:szCs w:val="28"/>
        </w:rPr>
        <w:t xml:space="preserve">.2. </w:t>
      </w:r>
      <w:r>
        <w:rPr>
          <w:rFonts w:ascii="Times New Roman" w:hAnsi="Times New Roman"/>
          <w:sz w:val="28"/>
          <w:szCs w:val="28"/>
        </w:rPr>
        <w:t xml:space="preserve">Изменения и дополнения к  </w:t>
      </w:r>
      <w:r>
        <w:rPr>
          <w:rFonts w:ascii="Times New Roman" w:hAnsi="Times New Roman"/>
          <w:sz w:val="28"/>
          <w:szCs w:val="28"/>
        </w:rPr>
        <w:t xml:space="preserve">Договор</w:t>
      </w:r>
      <w:r>
        <w:rPr>
          <w:rFonts w:ascii="Times New Roman" w:hAnsi="Times New Roman"/>
          <w:sz w:val="28"/>
          <w:szCs w:val="28"/>
        </w:rPr>
        <w:t xml:space="preserve">у и</w:t>
      </w:r>
      <w:r>
        <w:rPr>
          <w:rFonts w:ascii="Times New Roman" w:hAnsi="Times New Roman"/>
          <w:sz w:val="28"/>
          <w:szCs w:val="28"/>
        </w:rPr>
        <w:t xml:space="preserve">м</w:t>
      </w:r>
      <w:r>
        <w:rPr>
          <w:rFonts w:ascii="Times New Roman" w:hAnsi="Times New Roman"/>
          <w:sz w:val="28"/>
          <w:szCs w:val="28"/>
        </w:rPr>
        <w:t xml:space="preserve">е</w:t>
      </w:r>
      <w:r>
        <w:rPr>
          <w:rFonts w:ascii="Times New Roman" w:hAnsi="Times New Roman"/>
          <w:sz w:val="28"/>
          <w:szCs w:val="28"/>
        </w:rPr>
        <w:t xml:space="preserve">ют</w:t>
      </w:r>
      <w:r>
        <w:rPr>
          <w:rFonts w:ascii="Times New Roman" w:hAnsi="Times New Roman"/>
          <w:sz w:val="28"/>
          <w:szCs w:val="28"/>
        </w:rPr>
        <w:t xml:space="preserve"> силу, если они в</w:t>
      </w:r>
      <w:r>
        <w:rPr>
          <w:rFonts w:ascii="Times New Roman" w:hAnsi="Times New Roman"/>
          <w:sz w:val="28"/>
          <w:szCs w:val="28"/>
        </w:rPr>
        <w:t xml:space="preserve">нес</w:t>
      </w:r>
      <w:r>
        <w:rPr>
          <w:rFonts w:ascii="Times New Roman" w:hAnsi="Times New Roman"/>
          <w:sz w:val="28"/>
          <w:szCs w:val="28"/>
        </w:rPr>
        <w:t xml:space="preserve">ены и подпи</w:t>
      </w:r>
      <w:r>
        <w:rPr>
          <w:rFonts w:ascii="Times New Roman" w:hAnsi="Times New Roman"/>
          <w:sz w:val="28"/>
          <w:szCs w:val="28"/>
        </w:rPr>
        <w:t xml:space="preserve">са</w:t>
      </w:r>
      <w:r>
        <w:rPr>
          <w:rFonts w:ascii="Times New Roman" w:hAnsi="Times New Roman"/>
          <w:sz w:val="28"/>
          <w:szCs w:val="28"/>
        </w:rPr>
        <w:t xml:space="preserve">ны уполномочен</w:t>
      </w:r>
      <w:r>
        <w:rPr>
          <w:rFonts w:ascii="Times New Roman" w:hAnsi="Times New Roman"/>
          <w:sz w:val="28"/>
          <w:szCs w:val="28"/>
        </w:rPr>
        <w:t xml:space="preserve">ными на то лицами.</w:t>
      </w:r>
      <w:r>
        <w:rPr>
          <w:rFonts w:ascii="Times New Roman" w:hAnsi="Times New Roman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 xml:space="preserve">зменение Договора возможно           в случаях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 установленных федеральными законами.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  <w:t xml:space="preserve">3</w:t>
      </w:r>
      <w:r>
        <w:rPr>
          <w:rFonts w:ascii="Times New Roman" w:hAnsi="Times New Roman"/>
          <w:sz w:val="28"/>
          <w:szCs w:val="28"/>
        </w:rPr>
        <w:t xml:space="preserve">.  Договор прекращает свое де</w:t>
      </w:r>
      <w:r>
        <w:rPr>
          <w:rFonts w:ascii="Times New Roman" w:hAnsi="Times New Roman"/>
          <w:sz w:val="28"/>
          <w:szCs w:val="28"/>
        </w:rPr>
        <w:t xml:space="preserve">йствие: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ind w:firstLine="0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исполнением Сторонами своих обязательств по  Дого</w:t>
      </w:r>
      <w:r>
        <w:rPr>
          <w:rFonts w:ascii="Times New Roman" w:hAnsi="Times New Roman"/>
          <w:sz w:val="28"/>
          <w:szCs w:val="28"/>
        </w:rPr>
        <w:t xml:space="preserve">вору</w:t>
      </w:r>
      <w:r>
        <w:rPr>
          <w:rFonts w:ascii="Times New Roman" w:hAnsi="Times New Roman"/>
          <w:sz w:val="28"/>
          <w:szCs w:val="28"/>
        </w:rPr>
        <w:t xml:space="preserve">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ind w:firstLine="0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по и</w:t>
      </w:r>
      <w:r>
        <w:rPr>
          <w:rFonts w:ascii="Times New Roman" w:hAnsi="Times New Roman"/>
          <w:sz w:val="28"/>
          <w:szCs w:val="28"/>
        </w:rPr>
        <w:t xml:space="preserve">ным</w:t>
      </w:r>
      <w:r>
        <w:rPr>
          <w:rFonts w:ascii="Times New Roman" w:hAnsi="Times New Roman"/>
          <w:sz w:val="28"/>
          <w:szCs w:val="28"/>
        </w:rPr>
        <w:t xml:space="preserve"> основаниям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предусмотренны</w:t>
      </w:r>
      <w:r>
        <w:rPr>
          <w:rFonts w:ascii="Times New Roman" w:hAnsi="Times New Roman"/>
          <w:sz w:val="28"/>
          <w:szCs w:val="28"/>
        </w:rPr>
        <w:t xml:space="preserve">м действующим законо</w:t>
      </w:r>
      <w:r>
        <w:rPr>
          <w:rFonts w:ascii="Times New Roman" w:hAnsi="Times New Roman"/>
          <w:sz w:val="28"/>
          <w:szCs w:val="28"/>
        </w:rPr>
        <w:t xml:space="preserve">дательством</w:t>
      </w:r>
      <w:r>
        <w:rPr>
          <w:rFonts w:ascii="Times New Roman" w:hAnsi="Times New Roman"/>
          <w:sz w:val="28"/>
          <w:szCs w:val="28"/>
        </w:rPr>
        <w:t xml:space="preserve"> Российской Федерации.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jc w:val="both"/>
        <w:widowControl/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  <w:t xml:space="preserve">5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  <w:t xml:space="preserve">4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Договор может быть расторгнут по соглашению Сто</w:t>
      </w:r>
      <w:r>
        <w:rPr>
          <w:rFonts w:ascii="Times New Roman" w:hAnsi="Times New Roman"/>
          <w:sz w:val="28"/>
          <w:szCs w:val="28"/>
        </w:rPr>
        <w:t xml:space="preserve">рон или в случаях, 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действующим </w:t>
      </w:r>
      <w:r>
        <w:rPr>
          <w:rFonts w:ascii="Times New Roman" w:hAnsi="Times New Roman"/>
          <w:sz w:val="28"/>
          <w:szCs w:val="28"/>
        </w:rPr>
        <w:t xml:space="preserve">законодательством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Расторжение Договора не освобождает </w:t>
      </w:r>
      <w:r>
        <w:rPr>
          <w:rFonts w:ascii="Times New Roman" w:hAnsi="Times New Roman"/>
          <w:sz w:val="28"/>
          <w:szCs w:val="28"/>
        </w:rPr>
        <w:t xml:space="preserve">Покупателя от выплаты неусто</w:t>
      </w:r>
      <w:r>
        <w:rPr>
          <w:rFonts w:ascii="Times New Roman" w:hAnsi="Times New Roman"/>
          <w:sz w:val="28"/>
          <w:szCs w:val="28"/>
        </w:rPr>
        <w:t xml:space="preserve">йки</w:t>
      </w:r>
      <w:r>
        <w:rPr>
          <w:rFonts w:ascii="Times New Roman" w:hAnsi="Times New Roman"/>
          <w:sz w:val="28"/>
          <w:szCs w:val="28"/>
        </w:rPr>
        <w:t xml:space="preserve">, установле</w:t>
      </w:r>
      <w:r>
        <w:rPr>
          <w:rFonts w:ascii="Times New Roman" w:hAnsi="Times New Roman"/>
          <w:sz w:val="28"/>
          <w:szCs w:val="28"/>
        </w:rPr>
        <w:t xml:space="preserve">нн</w:t>
      </w:r>
      <w:r>
        <w:rPr>
          <w:rFonts w:ascii="Times New Roman" w:hAnsi="Times New Roman"/>
          <w:sz w:val="28"/>
          <w:szCs w:val="28"/>
        </w:rPr>
        <w:t xml:space="preserve">ой пунктами </w:t>
      </w:r>
      <w:r>
        <w:rPr>
          <w:rFonts w:ascii="Times New Roman" w:hAnsi="Times New Roman"/>
          <w:sz w:val="28"/>
          <w:szCs w:val="28"/>
        </w:rPr>
        <w:t xml:space="preserve">4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  <w:t xml:space="preserve">2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Договора.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jc w:val="both"/>
        <w:widowControl/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jc w:val="both"/>
        <w:widowControl/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  <w:r>
        <w:rPr>
          <w:rFonts w:ascii="Times New Roman" w:hAnsi="Times New Roman"/>
          <w:sz w:val="28"/>
          <w:szCs w:val="28"/>
        </w:rPr>
        <w:t xml:space="preserve">6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Заключительные положения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ind w:firstLine="0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  <w:t xml:space="preserve">1</w:t>
      </w:r>
      <w:r>
        <w:rPr>
          <w:rFonts w:ascii="Times New Roman" w:hAnsi="Times New Roman"/>
          <w:sz w:val="28"/>
          <w:szCs w:val="28"/>
        </w:rPr>
        <w:t xml:space="preserve">. Споры, возникающие между</w:t>
      </w:r>
      <w:r>
        <w:rPr>
          <w:rFonts w:ascii="Times New Roman" w:hAnsi="Times New Roman"/>
          <w:sz w:val="28"/>
          <w:szCs w:val="28"/>
        </w:rPr>
        <w:t xml:space="preserve"> Сторонами в ходе исполнения </w:t>
      </w:r>
      <w:r>
        <w:rPr>
          <w:rFonts w:ascii="Times New Roman" w:hAnsi="Times New Roman"/>
          <w:sz w:val="28"/>
          <w:szCs w:val="28"/>
        </w:rPr>
        <w:t xml:space="preserve"> Договора, рассматриваются в установленном действующим законодательс</w:t>
      </w:r>
      <w:r>
        <w:rPr>
          <w:rFonts w:ascii="Times New Roman" w:hAnsi="Times New Roman"/>
          <w:sz w:val="28"/>
          <w:szCs w:val="28"/>
        </w:rPr>
        <w:t xml:space="preserve">твом Российской Федерации по</w:t>
      </w:r>
      <w:r>
        <w:rPr>
          <w:rFonts w:ascii="Times New Roman" w:hAnsi="Times New Roman"/>
          <w:sz w:val="28"/>
          <w:szCs w:val="28"/>
        </w:rPr>
        <w:t xml:space="preserve">ряд</w:t>
      </w:r>
      <w:r>
        <w:rPr>
          <w:rFonts w:ascii="Times New Roman" w:hAnsi="Times New Roman"/>
          <w:sz w:val="28"/>
          <w:szCs w:val="28"/>
        </w:rPr>
        <w:t xml:space="preserve">ке.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Пр</w:t>
      </w:r>
      <w:r>
        <w:rPr>
          <w:sz w:val="28"/>
          <w:szCs w:val="28"/>
        </w:rPr>
        <w:t xml:space="preserve">аво собственност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 на Имущество, пере</w:t>
      </w:r>
      <w:r>
        <w:rPr>
          <w:sz w:val="28"/>
          <w:szCs w:val="28"/>
        </w:rPr>
        <w:t xml:space="preserve">даваемое по </w:t>
      </w:r>
      <w:r>
        <w:rPr>
          <w:sz w:val="28"/>
          <w:szCs w:val="28"/>
        </w:rPr>
        <w:t xml:space="preserve">Договору, возникает у Покупателя с момента государственной регистраци</w:t>
      </w:r>
      <w:r>
        <w:rPr>
          <w:sz w:val="28"/>
          <w:szCs w:val="28"/>
        </w:rPr>
        <w:t xml:space="preserve">и права собственности.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4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  <w:t xml:space="preserve">3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Договор заключен в форме электронного документа.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10254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328"/>
        <w:gridCol w:w="4926"/>
      </w:tblGrid>
      <w:tr>
        <w:tblPrEx/>
        <w:trPr>
          <w:trHeight w:val="449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28" w:type="dxa"/>
            <w:vAlign w:val="top"/>
            <w:textDirection w:val="lrTb"/>
            <w:noWrap w:val="false"/>
          </w:tcPr>
          <w:p>
            <w:pPr>
              <w:pStyle w:val="87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Продавец: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  <w:p>
            <w:pPr>
              <w:pStyle w:val="87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Департам</w:t>
            </w:r>
            <w:r>
              <w:rPr>
                <w:b/>
                <w:sz w:val="28"/>
                <w:szCs w:val="28"/>
              </w:rPr>
              <w:t xml:space="preserve">ент </w:t>
            </w:r>
            <w:r>
              <w:rPr>
                <w:b/>
                <w:sz w:val="28"/>
                <w:szCs w:val="28"/>
              </w:rPr>
              <w:t xml:space="preserve">имущественных 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  <w:p>
            <w:pPr>
              <w:pStyle w:val="87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и земельных отношен</w:t>
            </w:r>
            <w:r>
              <w:rPr>
                <w:b/>
                <w:sz w:val="28"/>
                <w:szCs w:val="28"/>
              </w:rPr>
              <w:t xml:space="preserve">ий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  <w:p>
            <w:pPr>
              <w:pStyle w:val="87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Костромской</w:t>
            </w:r>
            <w:r>
              <w:rPr>
                <w:b/>
                <w:sz w:val="28"/>
                <w:szCs w:val="28"/>
              </w:rPr>
              <w:t xml:space="preserve"> области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  <w:p>
            <w:pPr>
              <w:pStyle w:val="87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26" w:type="dxa"/>
            <w:vAlign w:val="top"/>
            <w:textDirection w:val="lrTb"/>
            <w:noWrap w:val="false"/>
          </w:tcPr>
          <w:p>
            <w:pPr>
              <w:pStyle w:val="87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Покуп</w:t>
            </w:r>
            <w:r>
              <w:rPr>
                <w:b/>
                <w:sz w:val="28"/>
                <w:szCs w:val="28"/>
              </w:rPr>
              <w:t xml:space="preserve">атель: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  <w:p>
            <w:pPr>
              <w:pStyle w:val="87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_______________________________</w:t>
            </w:r>
            <w:r>
              <w:rPr>
                <w:sz w:val="28"/>
                <w:szCs w:val="28"/>
              </w:rPr>
              <w:t xml:space="preserve">____________________________</w:t>
            </w:r>
            <w:r>
              <w:rPr>
                <w:sz w:val="28"/>
                <w:szCs w:val="28"/>
              </w:rPr>
              <w:t xml:space="preserve">___</w:t>
            </w:r>
            <w:r>
              <w:rPr>
                <w:sz w:val="28"/>
                <w:szCs w:val="28"/>
              </w:rPr>
              <w:t xml:space="preserve">___________</w:t>
            </w:r>
            <w:r>
              <w:rPr>
                <w:sz w:val="28"/>
                <w:szCs w:val="28"/>
              </w:rPr>
              <w:t xml:space="preserve">________________</w:t>
            </w:r>
            <w:r>
              <w:rPr>
                <w:sz w:val="28"/>
                <w:szCs w:val="28"/>
              </w:rPr>
              <w:t xml:space="preserve">__________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28" w:type="dxa"/>
            <w:vAlign w:val="top"/>
            <w:textDirection w:val="lrTb"/>
            <w:noWrap w:val="false"/>
          </w:tcPr>
          <w:p>
            <w:pPr>
              <w:pStyle w:val="876"/>
              <w:jc w:val="center"/>
            </w:pPr>
            <w:r>
              <w:rPr>
                <w:sz w:val="28"/>
                <w:szCs w:val="28"/>
              </w:rPr>
              <w:t xml:space="preserve">Костромс</w:t>
            </w:r>
            <w:r>
              <w:rPr>
                <w:sz w:val="28"/>
                <w:szCs w:val="28"/>
              </w:rPr>
              <w:t xml:space="preserve">кая область, </w:t>
            </w:r>
            <w:r>
              <w:rPr>
                <w:sz w:val="28"/>
                <w:szCs w:val="28"/>
              </w:rPr>
            </w:r>
            <w:r/>
          </w:p>
          <w:p>
            <w:pPr>
              <w:pStyle w:val="876"/>
              <w:jc w:val="center"/>
            </w:pPr>
            <w:r>
              <w:rPr>
                <w:sz w:val="28"/>
                <w:szCs w:val="28"/>
              </w:rPr>
              <w:t xml:space="preserve">г</w:t>
            </w:r>
            <w:r>
              <w:rPr>
                <w:sz w:val="28"/>
                <w:szCs w:val="28"/>
              </w:rPr>
              <w:t xml:space="preserve">. Кострома, ул. Калиновская,</w:t>
            </w:r>
            <w:r>
              <w:rPr>
                <w:sz w:val="28"/>
                <w:szCs w:val="28"/>
              </w:rPr>
              <w:t xml:space="preserve"> 38</w:t>
            </w:r>
            <w:r>
              <w:rPr>
                <w:sz w:val="28"/>
                <w:szCs w:val="28"/>
              </w:rPr>
            </w:r>
            <w:r/>
          </w:p>
          <w:p>
            <w:pPr>
              <w:pStyle w:val="870"/>
              <w:jc w:val="center"/>
            </w:pPr>
            <w:r>
              <w:rPr>
                <w:sz w:val="28"/>
                <w:szCs w:val="28"/>
              </w:rPr>
              <w:t xml:space="preserve">получатель - департамент финансов Костромской области (департамент </w:t>
            </w:r>
            <w:r>
              <w:rPr>
                <w:sz w:val="28"/>
                <w:szCs w:val="28"/>
              </w:rPr>
              <w:t xml:space="preserve">имущественных и земельных отношений</w:t>
            </w:r>
            <w:r>
              <w:rPr>
                <w:sz w:val="28"/>
                <w:szCs w:val="28"/>
              </w:rPr>
              <w:t xml:space="preserve"> Костромской области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л/с </w:t>
            </w:r>
            <w:r>
              <w:rPr>
                <w:sz w:val="28"/>
                <w:szCs w:val="28"/>
              </w:rPr>
              <w:t xml:space="preserve">833010018</w:t>
            </w:r>
            <w:r>
              <w:rPr>
                <w:sz w:val="28"/>
                <w:szCs w:val="28"/>
              </w:rPr>
              <w:t xml:space="preserve">)</w:t>
            </w:r>
            <w:r/>
          </w:p>
          <w:p>
            <w:pPr>
              <w:pStyle w:val="870"/>
              <w:jc w:val="center"/>
            </w:pPr>
            <w:r>
              <w:rPr>
                <w:sz w:val="28"/>
                <w:szCs w:val="28"/>
              </w:rPr>
              <w:t xml:space="preserve">ИНН 4401011825 КПП 440101</w:t>
            </w:r>
            <w:r>
              <w:rPr>
                <w:sz w:val="28"/>
                <w:szCs w:val="28"/>
              </w:rPr>
              <w:t xml:space="preserve">001</w:t>
            </w:r>
            <w:r/>
          </w:p>
          <w:p>
            <w:pPr>
              <w:pStyle w:val="870"/>
              <w:jc w:val="center"/>
            </w:pPr>
            <w:r>
              <w:rPr>
                <w:sz w:val="28"/>
                <w:szCs w:val="28"/>
              </w:rPr>
              <w:t xml:space="preserve">Банк:</w:t>
            </w:r>
            <w:r>
              <w:rPr>
                <w:sz w:val="28"/>
                <w:szCs w:val="28"/>
              </w:rPr>
              <w:t xml:space="preserve"> ОТДЕЛЕНИЕ КОСТРОМА БАНКА РОССИИ// УФК ПО КОСТРОМСКОЙ ОБЛАСТИ</w:t>
            </w:r>
            <w:r>
              <w:rPr>
                <w:sz w:val="28"/>
                <w:szCs w:val="28"/>
              </w:rPr>
              <w:t xml:space="preserve"> г. Кострома</w:t>
            </w:r>
            <w:r/>
          </w:p>
          <w:p>
            <w:pPr>
              <w:pStyle w:val="870"/>
              <w:jc w:val="center"/>
            </w:pPr>
            <w:r>
              <w:rPr>
                <w:sz w:val="28"/>
                <w:szCs w:val="28"/>
              </w:rPr>
              <w:t xml:space="preserve">Номер казначейского счета: </w:t>
            </w:r>
            <w:r>
              <w:rPr>
                <w:sz w:val="28"/>
                <w:szCs w:val="28"/>
              </w:rPr>
              <w:t xml:space="preserve">03222643340000004100</w:t>
            </w:r>
            <w:r/>
          </w:p>
          <w:p>
            <w:pPr>
              <w:pStyle w:val="870"/>
              <w:jc w:val="center"/>
            </w:pPr>
            <w:r>
              <w:rPr>
                <w:sz w:val="28"/>
                <w:szCs w:val="28"/>
              </w:rPr>
              <w:t xml:space="preserve">БИК ТОФК: 013469126</w:t>
            </w:r>
            <w:r/>
          </w:p>
          <w:p>
            <w:pPr>
              <w:pStyle w:val="870"/>
              <w:jc w:val="center"/>
            </w:pPr>
            <w:r>
              <w:rPr>
                <w:sz w:val="28"/>
                <w:szCs w:val="28"/>
              </w:rPr>
              <w:t xml:space="preserve">Единый казначейский счет (ЕКС): 40102810945370000034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26" w:type="dxa"/>
            <w:vAlign w:val="top"/>
            <w:textDirection w:val="lrTb"/>
            <w:noWrap w:val="false"/>
          </w:tcPr>
          <w:p>
            <w:pPr>
              <w:pStyle w:val="876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pStyle w:val="87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</w:t>
      </w:r>
      <w:r>
        <w:rPr>
          <w:sz w:val="28"/>
          <w:szCs w:val="28"/>
        </w:rPr>
        <w:t xml:space="preserve">дписи сторон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10188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328"/>
        <w:gridCol w:w="4860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28" w:type="dxa"/>
            <w:vAlign w:val="top"/>
            <w:textDirection w:val="lrTb"/>
            <w:noWrap w:val="false"/>
          </w:tcPr>
          <w:p>
            <w:pPr>
              <w:pStyle w:val="87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Продавец</w:t>
            </w:r>
            <w:r>
              <w:rPr>
                <w:b/>
                <w:sz w:val="28"/>
                <w:szCs w:val="28"/>
              </w:rPr>
              <w:t xml:space="preserve">: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60" w:type="dxa"/>
            <w:vAlign w:val="top"/>
            <w:textDirection w:val="lrTb"/>
            <w:noWrap w:val="false"/>
          </w:tcPr>
          <w:p>
            <w:pPr>
              <w:pStyle w:val="87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Поку</w:t>
            </w:r>
            <w:r>
              <w:rPr>
                <w:b/>
                <w:sz w:val="28"/>
                <w:szCs w:val="28"/>
              </w:rPr>
              <w:t xml:space="preserve">пат</w:t>
            </w:r>
            <w:r>
              <w:rPr>
                <w:b/>
                <w:sz w:val="28"/>
                <w:szCs w:val="28"/>
              </w:rPr>
              <w:t xml:space="preserve">ель: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  <w:p>
            <w:pPr>
              <w:pStyle w:val="87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</w:tr>
      <w:tr>
        <w:tblPrEx/>
        <w:trPr>
          <w:trHeight w:val="557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28" w:type="dxa"/>
            <w:vAlign w:val="top"/>
            <w:textDirection w:val="lrTb"/>
            <w:noWrap w:val="false"/>
          </w:tcPr>
          <w:p>
            <w:pPr>
              <w:pStyle w:val="8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</w:t>
            </w:r>
            <w:r>
              <w:rPr>
                <w:sz w:val="28"/>
                <w:szCs w:val="28"/>
              </w:rPr>
              <w:t xml:space="preserve">___</w:t>
            </w:r>
            <w:r>
              <w:rPr>
                <w:sz w:val="28"/>
                <w:szCs w:val="28"/>
              </w:rPr>
              <w:t xml:space="preserve">________________</w:t>
            </w:r>
            <w:r>
              <w:rPr>
                <w:sz w:val="28"/>
                <w:szCs w:val="28"/>
              </w:rPr>
              <w:t xml:space="preserve">______________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60" w:type="dxa"/>
            <w:vAlign w:val="top"/>
            <w:textDirection w:val="lrTb"/>
            <w:noWrap w:val="false"/>
          </w:tcPr>
          <w:p>
            <w:pPr>
              <w:pStyle w:val="8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</w:t>
            </w:r>
            <w:r>
              <w:rPr>
                <w:sz w:val="28"/>
                <w:szCs w:val="28"/>
              </w:rPr>
              <w:t xml:space="preserve">____________________________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r/>
      <w:r/>
    </w:p>
    <w:sectPr>
      <w:headerReference w:type="default" r:id="rId9"/>
      <w:footnotePr/>
      <w:endnotePr/>
      <w:type w:val="nextPage"/>
      <w:pgSz w:w="11906" w:h="16838" w:orient="portrait"/>
      <w:pgMar w:top="1276" w:right="566" w:bottom="899" w:left="1260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alibri">
    <w:panose1 w:val="020F0502020204030204"/>
  </w:font>
  <w:font w:name="Times New Roman">
    <w:panose1 w:val="02020603050405020304"/>
  </w:font>
  <w:font w:name="Segoe UI">
    <w:panose1 w:val="020B0503020204020204"/>
  </w:font>
  <w:font w:name="Courier New">
    <w:panose1 w:val="020703090202050204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884"/>
      </w:pPr>
      <w:r>
        <w:rPr>
          <w:rStyle w:val="886"/>
        </w:rPr>
        <w:footnoteRef/>
      </w:r>
      <w:r>
        <w:t xml:space="preserve"> </w:t>
      </w:r>
      <w:r>
        <w:t xml:space="preserve">В случае необходимости</w:t>
      </w:r>
      <w:r/>
    </w:p>
  </w:footnote>
  <w:footnote w:id="3">
    <w:p>
      <w:pPr>
        <w:pStyle w:val="884"/>
      </w:pPr>
      <w:r>
        <w:rPr>
          <w:rStyle w:val="886"/>
        </w:rPr>
        <w:footnoteRef/>
      </w:r>
      <w:r>
        <w:t xml:space="preserve"> Для плательщи</w:t>
      </w:r>
      <w:r>
        <w:t xml:space="preserve">ков НДС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8"/>
      <w:jc w:val="right"/>
    </w:pPr>
    <w:r>
      <w:rPr>
        <w:rStyle w:val="880"/>
      </w:rPr>
      <w:fldChar w:fldCharType="begin"/>
    </w:r>
    <w:r>
      <w:rPr>
        <w:rStyle w:val="880"/>
      </w:rPr>
      <w:instrText xml:space="preserve"> PAGE </w:instrText>
    </w:r>
    <w:r>
      <w:rPr>
        <w:rStyle w:val="880"/>
      </w:rPr>
      <w:fldChar w:fldCharType="separate"/>
    </w:r>
    <w:r>
      <w:rPr>
        <w:rStyle w:val="880"/>
      </w:rPr>
      <w:t xml:space="preserve">2</w:t>
    </w:r>
    <w:r>
      <w:rPr>
        <w:rStyle w:val="880"/>
      </w:rPr>
      <w:fldChar w:fldCharType="end"/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eastAsia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sz w:val="22"/>
        <w:szCs w:val="22"/>
        <w:lang w:val="ru-RU" w:eastAsia="en-US" w:bidi="en-US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2">
    <w:name w:val="table of figures"/>
    <w:basedOn w:val="891"/>
    <w:next w:val="891"/>
    <w:uiPriority w:val="99"/>
    <w:unhideWhenUsed/>
    <w:pPr>
      <w:spacing w:after="0" w:afterAutospacing="0"/>
    </w:pPr>
  </w:style>
  <w:style w:type="paragraph" w:styleId="693">
    <w:name w:val="Heading 1"/>
    <w:link w:val="69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4">
    <w:name w:val="Heading 1 Char"/>
    <w:link w:val="693"/>
    <w:uiPriority w:val="9"/>
    <w:rPr>
      <w:rFonts w:ascii="Arial" w:hAnsi="Arial" w:eastAsia="Arial" w:cs="Arial"/>
      <w:sz w:val="40"/>
      <w:szCs w:val="40"/>
    </w:rPr>
  </w:style>
  <w:style w:type="paragraph" w:styleId="695">
    <w:name w:val="Heading 2"/>
    <w:link w:val="69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6">
    <w:name w:val="Heading 2 Char"/>
    <w:link w:val="695"/>
    <w:uiPriority w:val="9"/>
    <w:rPr>
      <w:rFonts w:ascii="Arial" w:hAnsi="Arial" w:eastAsia="Arial" w:cs="Arial"/>
      <w:sz w:val="34"/>
    </w:rPr>
  </w:style>
  <w:style w:type="paragraph" w:styleId="697">
    <w:name w:val="Heading 3"/>
    <w:link w:val="69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8">
    <w:name w:val="Heading 3 Char"/>
    <w:link w:val="697"/>
    <w:uiPriority w:val="9"/>
    <w:rPr>
      <w:rFonts w:ascii="Arial" w:hAnsi="Arial" w:eastAsia="Arial" w:cs="Arial"/>
      <w:sz w:val="30"/>
      <w:szCs w:val="30"/>
    </w:rPr>
  </w:style>
  <w:style w:type="paragraph" w:styleId="699">
    <w:name w:val="Heading 4"/>
    <w:link w:val="70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0">
    <w:name w:val="Heading 4 Char"/>
    <w:link w:val="699"/>
    <w:uiPriority w:val="9"/>
    <w:rPr>
      <w:rFonts w:ascii="Arial" w:hAnsi="Arial" w:eastAsia="Arial" w:cs="Arial"/>
      <w:b/>
      <w:bCs/>
      <w:sz w:val="26"/>
      <w:szCs w:val="26"/>
    </w:rPr>
  </w:style>
  <w:style w:type="paragraph" w:styleId="701">
    <w:name w:val="Heading 5"/>
    <w:link w:val="70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2">
    <w:name w:val="Heading 5 Char"/>
    <w:link w:val="701"/>
    <w:uiPriority w:val="9"/>
    <w:rPr>
      <w:rFonts w:ascii="Arial" w:hAnsi="Arial" w:eastAsia="Arial" w:cs="Arial"/>
      <w:b/>
      <w:bCs/>
      <w:sz w:val="24"/>
      <w:szCs w:val="24"/>
    </w:rPr>
  </w:style>
  <w:style w:type="paragraph" w:styleId="703">
    <w:name w:val="Heading 6"/>
    <w:link w:val="70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4">
    <w:name w:val="Heading 6 Char"/>
    <w:link w:val="703"/>
    <w:uiPriority w:val="9"/>
    <w:rPr>
      <w:rFonts w:ascii="Arial" w:hAnsi="Arial" w:eastAsia="Arial" w:cs="Arial"/>
      <w:b/>
      <w:bCs/>
      <w:sz w:val="22"/>
      <w:szCs w:val="22"/>
    </w:rPr>
  </w:style>
  <w:style w:type="paragraph" w:styleId="705">
    <w:name w:val="Heading 7"/>
    <w:link w:val="70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6">
    <w:name w:val="Heading 7 Char"/>
    <w:link w:val="70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7">
    <w:name w:val="Heading 8"/>
    <w:link w:val="70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8">
    <w:name w:val="Heading 8 Char"/>
    <w:link w:val="707"/>
    <w:uiPriority w:val="9"/>
    <w:rPr>
      <w:rFonts w:ascii="Arial" w:hAnsi="Arial" w:eastAsia="Arial" w:cs="Arial"/>
      <w:i/>
      <w:iCs/>
      <w:sz w:val="22"/>
      <w:szCs w:val="22"/>
    </w:rPr>
  </w:style>
  <w:style w:type="paragraph" w:styleId="709">
    <w:name w:val="Heading 9"/>
    <w:link w:val="71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0">
    <w:name w:val="Heading 9 Char"/>
    <w:link w:val="709"/>
    <w:uiPriority w:val="9"/>
    <w:rPr>
      <w:rFonts w:ascii="Arial" w:hAnsi="Arial" w:eastAsia="Arial" w:cs="Arial"/>
      <w:i/>
      <w:iCs/>
      <w:sz w:val="21"/>
      <w:szCs w:val="21"/>
    </w:rPr>
  </w:style>
  <w:style w:type="paragraph" w:styleId="711">
    <w:name w:val="List Paragraph"/>
    <w:uiPriority w:val="34"/>
    <w:qFormat/>
    <w:pPr>
      <w:contextualSpacing/>
      <w:ind w:left="720"/>
    </w:pPr>
  </w:style>
  <w:style w:type="paragraph" w:styleId="712">
    <w:name w:val="No Spacing"/>
    <w:uiPriority w:val="1"/>
    <w:qFormat/>
    <w:pPr>
      <w:spacing w:before="0" w:after="0" w:line="240" w:lineRule="auto"/>
    </w:pPr>
  </w:style>
  <w:style w:type="paragraph" w:styleId="713">
    <w:name w:val="Title"/>
    <w:link w:val="71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4">
    <w:name w:val="Title Char"/>
    <w:link w:val="713"/>
    <w:uiPriority w:val="10"/>
    <w:rPr>
      <w:sz w:val="48"/>
      <w:szCs w:val="48"/>
    </w:rPr>
  </w:style>
  <w:style w:type="paragraph" w:styleId="715">
    <w:name w:val="Subtitle"/>
    <w:link w:val="716"/>
    <w:uiPriority w:val="11"/>
    <w:qFormat/>
    <w:pPr>
      <w:spacing w:before="200" w:after="200"/>
    </w:pPr>
    <w:rPr>
      <w:sz w:val="24"/>
      <w:szCs w:val="24"/>
    </w:rPr>
  </w:style>
  <w:style w:type="character" w:styleId="716">
    <w:name w:val="Subtitle Char"/>
    <w:link w:val="715"/>
    <w:uiPriority w:val="11"/>
    <w:rPr>
      <w:sz w:val="24"/>
      <w:szCs w:val="24"/>
    </w:rPr>
  </w:style>
  <w:style w:type="paragraph" w:styleId="717">
    <w:name w:val="Quote"/>
    <w:link w:val="718"/>
    <w:uiPriority w:val="29"/>
    <w:qFormat/>
    <w:pPr>
      <w:ind w:left="720" w:right="720"/>
    </w:pPr>
    <w:rPr>
      <w:i/>
    </w:rPr>
  </w:style>
  <w:style w:type="character" w:styleId="718">
    <w:name w:val="Quote Char"/>
    <w:link w:val="717"/>
    <w:uiPriority w:val="29"/>
    <w:rPr>
      <w:i/>
    </w:rPr>
  </w:style>
  <w:style w:type="paragraph" w:styleId="719">
    <w:name w:val="Intense Quote"/>
    <w:link w:val="720"/>
    <w:uiPriority w:val="30"/>
    <w:qFormat/>
    <w:pPr>
      <w:contextualSpacing w:val="0"/>
      <w:ind w:left="720" w:right="720"/>
      <w:shd w:val="clear" w:color="f2f2f2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0">
    <w:name w:val="Intense Quote Char"/>
    <w:link w:val="719"/>
    <w:uiPriority w:val="30"/>
    <w:rPr>
      <w:i/>
    </w:rPr>
  </w:style>
  <w:style w:type="paragraph" w:styleId="721">
    <w:name w:val="Header"/>
    <w:link w:val="72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2">
    <w:name w:val="Header Char"/>
    <w:link w:val="721"/>
    <w:uiPriority w:val="99"/>
  </w:style>
  <w:style w:type="paragraph" w:styleId="723">
    <w:name w:val="Footer"/>
    <w:link w:val="72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4">
    <w:name w:val="Footer Char"/>
    <w:link w:val="723"/>
    <w:uiPriority w:val="99"/>
  </w:style>
  <w:style w:type="paragraph" w:styleId="725">
    <w:name w:val="Caption"/>
    <w:link w:val="72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6">
    <w:name w:val="Caption Char"/>
    <w:basedOn w:val="725"/>
    <w:link w:val="723"/>
    <w:uiPriority w:val="99"/>
  </w:style>
  <w:style w:type="table" w:styleId="727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8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9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0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1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2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4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6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7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8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9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0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1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2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63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64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65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66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67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68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69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70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1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2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3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4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5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6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fill="ffffff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fill="ffffff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fill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fill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fill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fill="ffffff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fill="ffffff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1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2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3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4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5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6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7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2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3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4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5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6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7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8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9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0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1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2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3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4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5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fill="ffffff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6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fill="ffffff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27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fill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28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fill="ffffff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29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fill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30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fill="ffffff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31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fill="ffffff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32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3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4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5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6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7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8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9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40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41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42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43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44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45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46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7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8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9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0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1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2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3">
    <w:name w:val="Hyperlink"/>
    <w:uiPriority w:val="99"/>
    <w:unhideWhenUsed/>
    <w:rPr>
      <w:color w:val="0000ff" w:themeColor="hyperlink"/>
      <w:u w:val="single"/>
    </w:rPr>
  </w:style>
  <w:style w:type="paragraph" w:styleId="854">
    <w:name w:val="footnote text"/>
    <w:link w:val="855"/>
    <w:uiPriority w:val="99"/>
    <w:semiHidden/>
    <w:unhideWhenUsed/>
    <w:pPr>
      <w:spacing w:after="40" w:line="240" w:lineRule="auto"/>
    </w:pPr>
    <w:rPr>
      <w:sz w:val="18"/>
    </w:rPr>
  </w:style>
  <w:style w:type="character" w:styleId="855">
    <w:name w:val="Footnote Text Char"/>
    <w:link w:val="854"/>
    <w:uiPriority w:val="99"/>
    <w:rPr>
      <w:sz w:val="18"/>
    </w:rPr>
  </w:style>
  <w:style w:type="character" w:styleId="856">
    <w:name w:val="footnote reference"/>
    <w:uiPriority w:val="99"/>
    <w:unhideWhenUsed/>
    <w:rPr>
      <w:vertAlign w:val="superscript"/>
    </w:rPr>
  </w:style>
  <w:style w:type="paragraph" w:styleId="857">
    <w:name w:val="endnote text"/>
    <w:link w:val="858"/>
    <w:uiPriority w:val="99"/>
    <w:semiHidden/>
    <w:unhideWhenUsed/>
    <w:pPr>
      <w:spacing w:after="0" w:line="240" w:lineRule="auto"/>
    </w:pPr>
    <w:rPr>
      <w:sz w:val="20"/>
    </w:rPr>
  </w:style>
  <w:style w:type="character" w:styleId="858">
    <w:name w:val="Endnote Text Char"/>
    <w:link w:val="857"/>
    <w:uiPriority w:val="99"/>
    <w:rPr>
      <w:sz w:val="20"/>
    </w:rPr>
  </w:style>
  <w:style w:type="character" w:styleId="859">
    <w:name w:val="endnote reference"/>
    <w:uiPriority w:val="99"/>
    <w:semiHidden/>
    <w:unhideWhenUsed/>
    <w:rPr>
      <w:vertAlign w:val="superscript"/>
    </w:rPr>
  </w:style>
  <w:style w:type="paragraph" w:styleId="860">
    <w:name w:val="toc 1"/>
    <w:uiPriority w:val="39"/>
    <w:unhideWhenUsed/>
    <w:pPr>
      <w:ind w:left="0" w:right="0" w:firstLine="0"/>
      <w:spacing w:after="57"/>
    </w:pPr>
  </w:style>
  <w:style w:type="paragraph" w:styleId="861">
    <w:name w:val="toc 2"/>
    <w:uiPriority w:val="39"/>
    <w:unhideWhenUsed/>
    <w:pPr>
      <w:ind w:left="283" w:right="0" w:firstLine="0"/>
      <w:spacing w:after="57"/>
    </w:pPr>
  </w:style>
  <w:style w:type="paragraph" w:styleId="862">
    <w:name w:val="toc 3"/>
    <w:uiPriority w:val="39"/>
    <w:unhideWhenUsed/>
    <w:pPr>
      <w:ind w:left="567" w:right="0" w:firstLine="0"/>
      <w:spacing w:after="57"/>
    </w:pPr>
  </w:style>
  <w:style w:type="paragraph" w:styleId="863">
    <w:name w:val="toc 4"/>
    <w:uiPriority w:val="39"/>
    <w:unhideWhenUsed/>
    <w:pPr>
      <w:ind w:left="850" w:right="0" w:firstLine="0"/>
      <w:spacing w:after="57"/>
    </w:pPr>
  </w:style>
  <w:style w:type="paragraph" w:styleId="864">
    <w:name w:val="toc 5"/>
    <w:uiPriority w:val="39"/>
    <w:unhideWhenUsed/>
    <w:pPr>
      <w:ind w:left="1134" w:right="0" w:firstLine="0"/>
      <w:spacing w:after="57"/>
    </w:pPr>
  </w:style>
  <w:style w:type="paragraph" w:styleId="865">
    <w:name w:val="toc 6"/>
    <w:uiPriority w:val="39"/>
    <w:unhideWhenUsed/>
    <w:pPr>
      <w:ind w:left="1417" w:right="0" w:firstLine="0"/>
      <w:spacing w:after="57"/>
    </w:pPr>
  </w:style>
  <w:style w:type="paragraph" w:styleId="866">
    <w:name w:val="toc 7"/>
    <w:uiPriority w:val="39"/>
    <w:unhideWhenUsed/>
    <w:pPr>
      <w:ind w:left="1701" w:right="0" w:firstLine="0"/>
      <w:spacing w:after="57"/>
    </w:pPr>
  </w:style>
  <w:style w:type="paragraph" w:styleId="867">
    <w:name w:val="toc 8"/>
    <w:uiPriority w:val="39"/>
    <w:unhideWhenUsed/>
    <w:pPr>
      <w:ind w:left="1984" w:right="0" w:firstLine="0"/>
      <w:spacing w:after="57"/>
    </w:pPr>
  </w:style>
  <w:style w:type="paragraph" w:styleId="868">
    <w:name w:val="toc 9"/>
    <w:uiPriority w:val="39"/>
    <w:unhideWhenUsed/>
    <w:pPr>
      <w:ind w:left="2268" w:right="0" w:firstLine="0"/>
      <w:spacing w:after="57"/>
    </w:pPr>
  </w:style>
  <w:style w:type="paragraph" w:styleId="869">
    <w:name w:val="TOC Heading"/>
    <w:uiPriority w:val="39"/>
    <w:unhideWhenUsed/>
  </w:style>
  <w:style w:type="paragraph" w:styleId="870">
    <w:name w:val="Обычный"/>
    <w:next w:val="870"/>
    <w:link w:val="870"/>
    <w:rPr>
      <w:lang w:val="ru-RU" w:eastAsia="ru-RU" w:bidi="ar-SA"/>
    </w:rPr>
  </w:style>
  <w:style w:type="character" w:styleId="871">
    <w:name w:val="Основной шрифт абзаца"/>
    <w:next w:val="871"/>
    <w:link w:val="870"/>
    <w:semiHidden/>
  </w:style>
  <w:style w:type="table" w:styleId="872">
    <w:name w:val="Обычная таблица"/>
    <w:next w:val="872"/>
    <w:link w:val="870"/>
    <w:semiHidden/>
    <w:tblPr/>
  </w:style>
  <w:style w:type="numbering" w:styleId="873">
    <w:name w:val="Нет списка"/>
    <w:next w:val="873"/>
    <w:link w:val="870"/>
    <w:semiHidden/>
  </w:style>
  <w:style w:type="paragraph" w:styleId="874">
    <w:name w:val="ConsPlusNormal"/>
    <w:next w:val="874"/>
    <w:link w:val="870"/>
    <w:pPr>
      <w:ind w:firstLine="720"/>
      <w:widowControl w:val="off"/>
    </w:pPr>
    <w:rPr>
      <w:rFonts w:ascii="Arial" w:hAnsi="Arial"/>
      <w:lang w:val="ru-RU" w:eastAsia="ru-RU" w:bidi="ar-SA"/>
    </w:rPr>
  </w:style>
  <w:style w:type="paragraph" w:styleId="875">
    <w:name w:val="ConsPlusNonformat"/>
    <w:next w:val="875"/>
    <w:link w:val="870"/>
    <w:pPr>
      <w:widowControl w:val="off"/>
    </w:pPr>
    <w:rPr>
      <w:rFonts w:ascii="Courier New" w:hAnsi="Courier New"/>
      <w:lang w:val="ru-RU" w:eastAsia="ru-RU" w:bidi="ar-SA"/>
    </w:rPr>
  </w:style>
  <w:style w:type="paragraph" w:styleId="876">
    <w:name w:val="Основной текст"/>
    <w:basedOn w:val="870"/>
    <w:next w:val="876"/>
    <w:link w:val="877"/>
    <w:pPr>
      <w:jc w:val="both"/>
    </w:pPr>
    <w:rPr>
      <w:sz w:val="24"/>
    </w:rPr>
  </w:style>
  <w:style w:type="character" w:styleId="877">
    <w:name w:val="Основной текст Знак"/>
    <w:next w:val="877"/>
    <w:link w:val="876"/>
    <w:rPr>
      <w:sz w:val="24"/>
      <w:lang w:val="ru-RU" w:eastAsia="ru-RU" w:bidi="ar-SA"/>
    </w:rPr>
  </w:style>
  <w:style w:type="paragraph" w:styleId="878">
    <w:name w:val="Верхний колонтитул"/>
    <w:basedOn w:val="870"/>
    <w:next w:val="878"/>
    <w:link w:val="870"/>
    <w:pPr>
      <w:tabs>
        <w:tab w:val="center" w:pos="4677" w:leader="none"/>
        <w:tab w:val="right" w:pos="9355" w:leader="none"/>
      </w:tabs>
    </w:pPr>
  </w:style>
  <w:style w:type="paragraph" w:styleId="879">
    <w:name w:val="Нижний колонтитул"/>
    <w:basedOn w:val="870"/>
    <w:next w:val="879"/>
    <w:link w:val="870"/>
    <w:pPr>
      <w:tabs>
        <w:tab w:val="center" w:pos="4677" w:leader="none"/>
        <w:tab w:val="right" w:pos="9355" w:leader="none"/>
      </w:tabs>
    </w:pPr>
  </w:style>
  <w:style w:type="character" w:styleId="880">
    <w:name w:val="Номер страницы"/>
    <w:basedOn w:val="871"/>
    <w:next w:val="880"/>
    <w:link w:val="870"/>
  </w:style>
  <w:style w:type="character" w:styleId="881">
    <w:name w:val="Гиперссылка"/>
    <w:next w:val="881"/>
    <w:link w:val="870"/>
    <w:rPr>
      <w:color w:val="0000ff"/>
      <w:u w:val="single"/>
    </w:rPr>
  </w:style>
  <w:style w:type="paragraph" w:styleId="882">
    <w:name w:val="Текст выноски"/>
    <w:basedOn w:val="870"/>
    <w:next w:val="882"/>
    <w:link w:val="883"/>
    <w:rPr>
      <w:rFonts w:ascii="Segoe UI" w:hAnsi="Segoe UI"/>
      <w:sz w:val="18"/>
      <w:szCs w:val="18"/>
    </w:rPr>
  </w:style>
  <w:style w:type="character" w:styleId="883">
    <w:name w:val="Текст выноски Знак"/>
    <w:next w:val="883"/>
    <w:link w:val="882"/>
    <w:rPr>
      <w:rFonts w:ascii="Segoe UI" w:hAnsi="Segoe UI"/>
      <w:sz w:val="18"/>
      <w:szCs w:val="18"/>
    </w:rPr>
  </w:style>
  <w:style w:type="paragraph" w:styleId="884">
    <w:name w:val="Текст сноски"/>
    <w:basedOn w:val="870"/>
    <w:next w:val="884"/>
    <w:link w:val="885"/>
  </w:style>
  <w:style w:type="character" w:styleId="885">
    <w:name w:val="Текст сноски Знак"/>
    <w:basedOn w:val="871"/>
    <w:next w:val="885"/>
    <w:link w:val="884"/>
  </w:style>
  <w:style w:type="character" w:styleId="886">
    <w:name w:val="Знак сноски"/>
    <w:next w:val="886"/>
    <w:link w:val="870"/>
    <w:rPr>
      <w:vertAlign w:val="superscript"/>
    </w:rPr>
  </w:style>
  <w:style w:type="paragraph" w:styleId="887">
    <w:name w:val="заголовок 11"/>
    <w:basedOn w:val="870"/>
    <w:next w:val="870"/>
    <w:link w:val="870"/>
    <w:pPr>
      <w:jc w:val="center"/>
      <w:keepNext/>
    </w:pPr>
    <w:rPr>
      <w:sz w:val="24"/>
    </w:rPr>
  </w:style>
  <w:style w:type="table" w:styleId="888">
    <w:name w:val="Сетка таблицы"/>
    <w:basedOn w:val="872"/>
    <w:next w:val="888"/>
    <w:link w:val="870"/>
    <w:tblPr/>
  </w:style>
  <w:style w:type="character" w:styleId="889" w:default="1">
    <w:name w:val="Default Paragraph Font"/>
    <w:uiPriority w:val="1"/>
    <w:semiHidden/>
    <w:unhideWhenUsed/>
  </w:style>
  <w:style w:type="numbering" w:styleId="890" w:default="1">
    <w:name w:val="No List"/>
    <w:uiPriority w:val="99"/>
    <w:semiHidden/>
    <w:unhideWhenUsed/>
  </w:style>
  <w:style w:type="paragraph" w:styleId="891" w:default="1">
    <w:name w:val="Normal"/>
    <w:qFormat/>
  </w:style>
  <w:style w:type="table" w:styleId="892" w:default="1">
    <w:name w:val="Normal Table"/>
    <w:uiPriority w:val="99"/>
    <w:semiHidden/>
    <w:unhideWhenUsed/>
    <w:tblPr/>
  </w:style>
  <w:style w:type="paragraph" w:styleId="893" w:customStyle="1">
    <w:name w:val="Default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Calibri"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bushmanovan</cp:lastModifiedBy>
  <cp:revision>9</cp:revision>
  <dcterms:modified xsi:type="dcterms:W3CDTF">2025-12-15T10:34:38Z</dcterms:modified>
</cp:coreProperties>
</file>